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D0016" w14:textId="77777777" w:rsidR="00CF4E64" w:rsidRDefault="00000000">
      <w:pPr>
        <w:pStyle w:val="TOC5"/>
        <w:ind w:leftChars="0" w:left="0"/>
        <w:jc w:val="left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附件</w:t>
      </w:r>
    </w:p>
    <w:p w14:paraId="266921DD" w14:textId="77777777" w:rsidR="00CF4E64" w:rsidRDefault="00000000">
      <w:pPr>
        <w:pStyle w:val="TOC5"/>
        <w:ind w:leftChars="0" w:left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云南省基本医疗保险、生育保险</w:t>
      </w:r>
    </w:p>
    <w:p w14:paraId="2A44D4E8" w14:textId="77777777" w:rsidR="00CF4E64" w:rsidRDefault="00000000">
      <w:pPr>
        <w:pStyle w:val="TOC5"/>
        <w:ind w:leftChars="0" w:left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医用耗材目录（2026版）</w:t>
      </w:r>
    </w:p>
    <w:p w14:paraId="2DA895E9" w14:textId="65535C17" w:rsidR="00CF4E64" w:rsidRDefault="00000000">
      <w:pPr>
        <w:pStyle w:val="TOC5"/>
        <w:ind w:leftChars="0" w:left="0"/>
        <w:jc w:val="center"/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</w:pPr>
      <w:r>
        <w:rPr>
          <w:rFonts w:ascii="Times New Roman" w:eastAsia="方正仿宋_GBK" w:hAnsi="Times New Roman"/>
          <w:kern w:val="0"/>
          <w:sz w:val="32"/>
          <w:szCs w:val="32"/>
          <w:lang w:bidi="ar"/>
        </w:rPr>
        <w:t>（</w:t>
      </w:r>
      <w:r>
        <w:rPr>
          <w:rFonts w:ascii="Times New Roman" w:eastAsia="方正仿宋_GBK" w:hAnsi="Times New Roman" w:hint="eastAsia"/>
          <w:kern w:val="0"/>
          <w:sz w:val="32"/>
          <w:szCs w:val="32"/>
          <w:lang w:bidi="ar"/>
        </w:rPr>
        <w:t>第二次征求意见</w:t>
      </w:r>
      <w:r>
        <w:rPr>
          <w:rFonts w:ascii="Times New Roman" w:eastAsia="方正仿宋_GBK" w:hAnsi="Times New Roman"/>
          <w:kern w:val="0"/>
          <w:sz w:val="32"/>
          <w:szCs w:val="32"/>
          <w:lang w:bidi="ar"/>
        </w:rPr>
        <w:t>稿）</w:t>
      </w:r>
    </w:p>
    <w:p w14:paraId="08384E0A" w14:textId="77777777" w:rsidR="00CF4E64" w:rsidRDefault="00000000">
      <w:pPr>
        <w:widowControl/>
        <w:ind w:firstLineChars="200" w:firstLine="620"/>
        <w:jc w:val="left"/>
        <w:rPr>
          <w:rFonts w:eastAsia="方正仿宋_GBK"/>
          <w:kern w:val="0"/>
          <w:sz w:val="32"/>
          <w:szCs w:val="32"/>
          <w:lang w:bidi="ar"/>
        </w:rPr>
      </w:pPr>
      <w:r>
        <w:rPr>
          <w:rFonts w:eastAsia="方正黑体_GBK" w:hint="eastAsia"/>
          <w:kern w:val="0"/>
          <w:sz w:val="31"/>
          <w:szCs w:val="31"/>
          <w:lang w:bidi="ar"/>
        </w:rPr>
        <w:t>一、</w:t>
      </w:r>
      <w:r>
        <w:rPr>
          <w:rFonts w:eastAsia="方正黑体_GBK"/>
          <w:kern w:val="0"/>
          <w:sz w:val="31"/>
          <w:szCs w:val="31"/>
          <w:lang w:bidi="ar"/>
        </w:rPr>
        <w:t>目录</w:t>
      </w:r>
      <w:r>
        <w:rPr>
          <w:rFonts w:eastAsia="方正黑体_GBK" w:hint="eastAsia"/>
          <w:kern w:val="0"/>
          <w:sz w:val="31"/>
          <w:szCs w:val="31"/>
          <w:lang w:bidi="ar"/>
        </w:rPr>
        <w:t>管理</w:t>
      </w:r>
    </w:p>
    <w:p w14:paraId="73168D27" w14:textId="3BBEE772" w:rsidR="00CF4E64" w:rsidRDefault="00000000">
      <w:pPr>
        <w:widowControl/>
        <w:ind w:firstLineChars="200" w:firstLine="640"/>
        <w:rPr>
          <w:rFonts w:ascii="黑体" w:eastAsia="黑体" w:hAnsi="黑体" w:cs="黑体" w:hint="eastAsia"/>
          <w:kern w:val="0"/>
          <w:sz w:val="32"/>
          <w:szCs w:val="32"/>
          <w:lang w:bidi="ar"/>
        </w:rPr>
      </w:pPr>
      <w:r>
        <w:rPr>
          <w:rFonts w:eastAsia="方正仿宋_GBK" w:hint="eastAsia"/>
          <w:sz w:val="32"/>
          <w:szCs w:val="32"/>
          <w:lang w:bidi="ar"/>
        </w:rPr>
        <w:t>（</w:t>
      </w:r>
      <w:r>
        <w:rPr>
          <w:rFonts w:eastAsia="方正仿宋_GBK"/>
          <w:sz w:val="32"/>
          <w:szCs w:val="32"/>
          <w:lang w:bidi="ar"/>
        </w:rPr>
        <w:t>一</w:t>
      </w:r>
      <w:r>
        <w:rPr>
          <w:rFonts w:eastAsia="方正仿宋_GBK" w:hint="eastAsia"/>
          <w:sz w:val="32"/>
          <w:szCs w:val="32"/>
          <w:lang w:bidi="ar"/>
        </w:rPr>
        <w:t>）</w:t>
      </w:r>
      <w:r>
        <w:rPr>
          <w:rFonts w:eastAsia="方正仿宋_GBK"/>
          <w:kern w:val="0"/>
          <w:sz w:val="32"/>
          <w:szCs w:val="32"/>
          <w:lang w:bidi="ar"/>
        </w:rPr>
        <w:t>依据《国家医用耗材分类与代码数据库》编码编排，</w:t>
      </w:r>
      <w:r>
        <w:rPr>
          <w:rFonts w:eastAsia="方正仿宋_GBK" w:hint="eastAsia"/>
          <w:sz w:val="32"/>
          <w:szCs w:val="32"/>
          <w:lang w:bidi="ar"/>
        </w:rPr>
        <w:t>《医</w:t>
      </w:r>
      <w:r>
        <w:rPr>
          <w:rFonts w:eastAsia="方正仿宋_GBK"/>
          <w:kern w:val="0"/>
          <w:sz w:val="32"/>
          <w:szCs w:val="32"/>
          <w:lang w:bidi="ar"/>
        </w:rPr>
        <w:t>用耗材目录》</w:t>
      </w:r>
      <w:r>
        <w:rPr>
          <w:rFonts w:eastAsia="方正仿宋_GBK" w:hint="eastAsia"/>
          <w:kern w:val="0"/>
          <w:sz w:val="32"/>
          <w:szCs w:val="32"/>
          <w:lang w:bidi="ar"/>
        </w:rPr>
        <w:t>采用</w:t>
      </w:r>
      <w:r>
        <w:rPr>
          <w:rFonts w:eastAsia="方正仿宋_GBK" w:hint="eastAsia"/>
          <w:kern w:val="0"/>
          <w:sz w:val="32"/>
          <w:szCs w:val="32"/>
          <w:lang w:bidi="ar"/>
        </w:rPr>
        <w:t>15</w:t>
      </w:r>
      <w:r>
        <w:rPr>
          <w:rFonts w:eastAsia="方正仿宋_GBK" w:hint="eastAsia"/>
          <w:kern w:val="0"/>
          <w:sz w:val="32"/>
          <w:szCs w:val="32"/>
          <w:lang w:bidi="ar"/>
        </w:rPr>
        <w:t>位编码</w:t>
      </w:r>
      <w:r>
        <w:rPr>
          <w:rFonts w:eastAsia="方正仿宋_GBK" w:hint="eastAsia"/>
          <w:snapToGrid w:val="0"/>
          <w:kern w:val="0"/>
          <w:sz w:val="32"/>
          <w:szCs w:val="32"/>
          <w:lang w:bidi="ar"/>
        </w:rPr>
        <w:t>编排</w:t>
      </w:r>
      <w:r>
        <w:rPr>
          <w:rFonts w:eastAsia="方正仿宋_GBK" w:hint="eastAsia"/>
          <w:kern w:val="0"/>
          <w:sz w:val="32"/>
          <w:szCs w:val="32"/>
          <w:lang w:bidi="ar"/>
        </w:rPr>
        <w:t>，</w:t>
      </w:r>
      <w:r>
        <w:rPr>
          <w:rFonts w:eastAsia="方正仿宋_GBK" w:hint="eastAsia"/>
          <w:snapToGrid w:val="0"/>
          <w:kern w:val="0"/>
          <w:sz w:val="32"/>
          <w:szCs w:val="32"/>
          <w:lang w:bidi="ar"/>
        </w:rPr>
        <w:t>按照</w:t>
      </w:r>
      <w:r>
        <w:rPr>
          <w:rFonts w:eastAsia="方正仿宋_GBK"/>
          <w:snapToGrid w:val="0"/>
          <w:kern w:val="0"/>
          <w:sz w:val="32"/>
          <w:szCs w:val="32"/>
        </w:rPr>
        <w:t>医用耗材分类与代码、</w:t>
      </w:r>
      <w:r>
        <w:rPr>
          <w:rFonts w:eastAsia="方正仿宋_GBK"/>
          <w:snapToGrid w:val="0"/>
          <w:kern w:val="0"/>
          <w:sz w:val="32"/>
          <w:szCs w:val="32"/>
          <w:lang w:bidi="ar"/>
        </w:rPr>
        <w:t>一级分类</w:t>
      </w:r>
      <w:r>
        <w:rPr>
          <w:rFonts w:eastAsia="方正仿宋_GBK" w:hint="eastAsia"/>
          <w:snapToGrid w:val="0"/>
          <w:kern w:val="0"/>
          <w:sz w:val="32"/>
          <w:szCs w:val="32"/>
          <w:lang w:bidi="ar"/>
        </w:rPr>
        <w:t>（学科、品类）</w:t>
      </w:r>
      <w:r>
        <w:rPr>
          <w:rFonts w:eastAsia="方正仿宋_GBK"/>
          <w:snapToGrid w:val="0"/>
          <w:kern w:val="0"/>
          <w:sz w:val="32"/>
          <w:szCs w:val="32"/>
          <w:lang w:bidi="ar"/>
        </w:rPr>
        <w:t>、二级分类（用途、品目）、三级分类（部位、功能、品种）、医保通用名</w:t>
      </w:r>
      <w:r>
        <w:rPr>
          <w:rFonts w:eastAsia="方正仿宋_GBK" w:hint="eastAsia"/>
          <w:snapToGrid w:val="0"/>
          <w:kern w:val="0"/>
          <w:sz w:val="32"/>
          <w:szCs w:val="32"/>
          <w:lang w:bidi="ar"/>
        </w:rPr>
        <w:t>分类</w:t>
      </w:r>
      <w:r>
        <w:rPr>
          <w:rFonts w:eastAsia="方正仿宋_GBK"/>
          <w:snapToGrid w:val="0"/>
          <w:kern w:val="0"/>
          <w:sz w:val="32"/>
          <w:szCs w:val="32"/>
          <w:lang w:bidi="ar"/>
        </w:rPr>
        <w:t>、</w:t>
      </w:r>
      <w:r>
        <w:rPr>
          <w:rFonts w:eastAsia="方正仿宋_GBK" w:hint="eastAsia"/>
          <w:snapToGrid w:val="0"/>
          <w:kern w:val="0"/>
          <w:sz w:val="32"/>
          <w:szCs w:val="32"/>
          <w:lang w:bidi="ar"/>
        </w:rPr>
        <w:t>材质、特征参数、支付耗材名称、医保</w:t>
      </w:r>
      <w:r>
        <w:rPr>
          <w:rFonts w:eastAsia="方正仿宋_GBK"/>
          <w:snapToGrid w:val="0"/>
          <w:kern w:val="0"/>
          <w:sz w:val="32"/>
          <w:szCs w:val="32"/>
          <w:lang w:bidi="ar"/>
        </w:rPr>
        <w:t>支付类别、医保支付标准、备注</w:t>
      </w:r>
      <w:r>
        <w:rPr>
          <w:rFonts w:eastAsia="方正仿宋_GBK" w:hint="eastAsia"/>
          <w:snapToGrid w:val="0"/>
          <w:kern w:val="0"/>
          <w:sz w:val="32"/>
          <w:szCs w:val="32"/>
          <w:lang w:bidi="ar"/>
        </w:rPr>
        <w:t>进行管理。</w:t>
      </w:r>
      <w:r>
        <w:rPr>
          <w:rFonts w:eastAsia="方正仿宋_GBK"/>
          <w:kern w:val="0"/>
          <w:sz w:val="32"/>
          <w:szCs w:val="32"/>
          <w:lang w:bidi="ar"/>
        </w:rPr>
        <w:t>目录共</w:t>
      </w:r>
      <w:r>
        <w:rPr>
          <w:rFonts w:eastAsia="方正仿宋_GBK" w:hint="eastAsia"/>
          <w:kern w:val="0"/>
          <w:sz w:val="32"/>
          <w:szCs w:val="32"/>
          <w:lang w:bidi="ar"/>
        </w:rPr>
        <w:t>2847</w:t>
      </w:r>
      <w:r>
        <w:rPr>
          <w:rFonts w:eastAsia="方正仿宋_GBK"/>
          <w:kern w:val="0"/>
          <w:sz w:val="32"/>
          <w:szCs w:val="32"/>
          <w:lang w:bidi="ar"/>
        </w:rPr>
        <w:t>条</w:t>
      </w:r>
      <w:r>
        <w:rPr>
          <w:rFonts w:eastAsia="方正仿宋_GBK" w:hint="eastAsia"/>
          <w:kern w:val="0"/>
          <w:sz w:val="32"/>
          <w:szCs w:val="32"/>
          <w:lang w:bidi="ar"/>
        </w:rPr>
        <w:t>，</w:t>
      </w:r>
      <w:r>
        <w:rPr>
          <w:rFonts w:eastAsia="方正仿宋_GBK"/>
          <w:kern w:val="0"/>
          <w:sz w:val="32"/>
          <w:szCs w:val="32"/>
          <w:lang w:bidi="ar"/>
        </w:rPr>
        <w:t>其中，甲类</w:t>
      </w:r>
      <w:r>
        <w:rPr>
          <w:rFonts w:eastAsia="方正仿宋_GBK" w:hint="eastAsia"/>
          <w:kern w:val="0"/>
          <w:sz w:val="32"/>
          <w:szCs w:val="32"/>
          <w:lang w:bidi="ar"/>
        </w:rPr>
        <w:t>373</w:t>
      </w:r>
      <w:r>
        <w:rPr>
          <w:rFonts w:eastAsia="方正仿宋_GBK"/>
          <w:kern w:val="0"/>
          <w:sz w:val="32"/>
          <w:szCs w:val="32"/>
          <w:lang w:bidi="ar"/>
        </w:rPr>
        <w:t>条，乙类</w:t>
      </w:r>
      <w:r>
        <w:rPr>
          <w:rFonts w:eastAsia="方正仿宋_GBK" w:hint="eastAsia"/>
          <w:kern w:val="0"/>
          <w:sz w:val="32"/>
          <w:szCs w:val="32"/>
          <w:lang w:bidi="ar"/>
        </w:rPr>
        <w:t>2474</w:t>
      </w:r>
      <w:r>
        <w:rPr>
          <w:rFonts w:eastAsia="方正仿宋_GBK"/>
          <w:kern w:val="0"/>
          <w:sz w:val="32"/>
          <w:szCs w:val="32"/>
          <w:lang w:bidi="ar"/>
        </w:rPr>
        <w:t>条</w:t>
      </w:r>
      <w:r>
        <w:rPr>
          <w:rFonts w:eastAsia="方正仿宋_GBK" w:hint="eastAsia"/>
          <w:kern w:val="0"/>
          <w:sz w:val="32"/>
          <w:szCs w:val="32"/>
          <w:lang w:bidi="ar"/>
        </w:rPr>
        <w:t>。</w:t>
      </w:r>
    </w:p>
    <w:p w14:paraId="433201DC" w14:textId="77777777" w:rsidR="00CF4E64" w:rsidRDefault="00000000">
      <w:pPr>
        <w:widowControl/>
        <w:ind w:firstLineChars="200" w:firstLine="640"/>
        <w:jc w:val="left"/>
      </w:pPr>
      <w:r>
        <w:rPr>
          <w:rFonts w:eastAsia="方正仿宋_GBK" w:hint="eastAsia"/>
          <w:sz w:val="32"/>
          <w:szCs w:val="32"/>
        </w:rPr>
        <w:t>（</w:t>
      </w:r>
      <w:r>
        <w:rPr>
          <w:rFonts w:eastAsia="方正仿宋_GBK"/>
          <w:sz w:val="32"/>
          <w:szCs w:val="32"/>
        </w:rPr>
        <w:t>二</w:t>
      </w:r>
      <w:r>
        <w:rPr>
          <w:rFonts w:eastAsia="方正仿宋_GBK" w:hint="eastAsia"/>
          <w:sz w:val="32"/>
          <w:szCs w:val="32"/>
        </w:rPr>
        <w:t>）</w:t>
      </w:r>
      <w:r>
        <w:rPr>
          <w:rFonts w:eastAsia="方正仿宋_GBK"/>
          <w:sz w:val="32"/>
          <w:szCs w:val="32"/>
        </w:rPr>
        <w:t>《医用耗材目录》全省统一执行。省医保局根据</w:t>
      </w:r>
      <w:r>
        <w:rPr>
          <w:rFonts w:eastAsia="方正仿宋_GBK" w:hint="eastAsia"/>
          <w:kern w:val="0"/>
          <w:sz w:val="32"/>
          <w:szCs w:val="32"/>
          <w:lang w:bidi="ar"/>
        </w:rPr>
        <w:t>医用耗材采购、支付管理政策</w:t>
      </w:r>
      <w:r>
        <w:rPr>
          <w:rFonts w:eastAsia="方正仿宋_GBK"/>
          <w:kern w:val="0"/>
          <w:sz w:val="32"/>
          <w:szCs w:val="32"/>
          <w:lang w:bidi="ar"/>
        </w:rPr>
        <w:t>以及</w:t>
      </w:r>
      <w:r>
        <w:rPr>
          <w:rFonts w:eastAsia="方正仿宋_GBK" w:hint="eastAsia"/>
          <w:kern w:val="0"/>
          <w:sz w:val="32"/>
          <w:szCs w:val="32"/>
          <w:lang w:bidi="ar"/>
        </w:rPr>
        <w:t>国家医用耗材分类与代码库更新等进行动态调整。</w:t>
      </w:r>
    </w:p>
    <w:p w14:paraId="707E35F4" w14:textId="77777777" w:rsidR="00CF4E64" w:rsidRDefault="00000000">
      <w:pPr>
        <w:widowControl/>
        <w:numPr>
          <w:ilvl w:val="0"/>
          <w:numId w:val="1"/>
        </w:numPr>
        <w:ind w:firstLineChars="200" w:firstLine="640"/>
        <w:jc w:val="left"/>
        <w:rPr>
          <w:rFonts w:ascii="黑体" w:eastAsia="黑体" w:hAnsi="黑体" w:cs="黑体" w:hint="eastAsia"/>
          <w:kern w:val="0"/>
          <w:sz w:val="32"/>
          <w:szCs w:val="32"/>
          <w:lang w:bidi="ar"/>
        </w:rPr>
      </w:pPr>
      <w:r>
        <w:rPr>
          <w:rFonts w:ascii="黑体" w:eastAsia="黑体" w:hAnsi="黑体" w:cs="黑体"/>
          <w:kern w:val="0"/>
          <w:sz w:val="32"/>
          <w:szCs w:val="32"/>
          <w:lang w:bidi="ar"/>
        </w:rPr>
        <w:t>相关</w:t>
      </w: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>支付</w:t>
      </w:r>
      <w:r>
        <w:rPr>
          <w:rFonts w:ascii="黑体" w:eastAsia="黑体" w:hAnsi="黑体" w:cs="黑体"/>
          <w:kern w:val="0"/>
          <w:sz w:val="32"/>
          <w:szCs w:val="32"/>
          <w:lang w:bidi="ar"/>
        </w:rPr>
        <w:t>政策</w:t>
      </w:r>
    </w:p>
    <w:p w14:paraId="34E8B419" w14:textId="47E226BD" w:rsidR="00CF4E64" w:rsidRDefault="00000000">
      <w:pPr>
        <w:widowControl/>
        <w:numPr>
          <w:ilvl w:val="255"/>
          <w:numId w:val="0"/>
        </w:numPr>
        <w:ind w:firstLineChars="200" w:firstLine="640"/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（三）医保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统筹基金支付范围原则上为《医用耗材目录》内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的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，并在省采购平台上挂网的医用耗材。定点医疗机构因医疗需求应急采购平台未挂网的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医用耗材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，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采购后按相关要求督促企业完成挂网，并补录采购信息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。</w:t>
      </w:r>
    </w:p>
    <w:p w14:paraId="5E51F0A2" w14:textId="1399E8B6" w:rsidR="00CF4E64" w:rsidRPr="007957F4" w:rsidRDefault="00000000">
      <w:pPr>
        <w:ind w:firstLineChars="200" w:firstLine="640"/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</w:pPr>
      <w:r w:rsidRPr="007957F4"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（四）目录内的医用耗材，临床使用中符合云南省医疗服务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lastRenderedPageBreak/>
        <w:t>项目</w:t>
      </w:r>
      <w:r w:rsidRPr="007957F4"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价格政策可单独收费的，且医疗服务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项目</w:t>
      </w:r>
      <w:r w:rsidRPr="007957F4"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价格为支付的，医保统筹基金予以支付。</w:t>
      </w:r>
    </w:p>
    <w:p w14:paraId="0889509F" w14:textId="77777777" w:rsidR="00CF4E64" w:rsidRDefault="00000000">
      <w:pPr>
        <w:numPr>
          <w:ilvl w:val="255"/>
          <w:numId w:val="0"/>
        </w:numPr>
        <w:ind w:firstLineChars="200" w:firstLine="640"/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（五）医用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耗材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用于非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疾病治疗，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如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以非疾病治疗为目的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假体、角膜塑型镜等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医用耗材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，医保统筹基金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不予支付。</w:t>
      </w:r>
    </w:p>
    <w:p w14:paraId="16E6881B" w14:textId="77777777" w:rsidR="00CF4E64" w:rsidRDefault="00000000">
      <w:pPr>
        <w:numPr>
          <w:ilvl w:val="255"/>
          <w:numId w:val="0"/>
        </w:numPr>
        <w:ind w:firstLineChars="200" w:firstLine="640"/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（六）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《云南省基本医疗保险诊疗项目医疗服务范围和支付标准的管理办法》</w:t>
      </w:r>
      <w:r>
        <w:rPr>
          <w:rFonts w:eastAsia="方正仿宋_GBK"/>
          <w:kern w:val="0"/>
          <w:sz w:val="32"/>
          <w:szCs w:val="32"/>
          <w:lang w:bidi="ar"/>
        </w:rPr>
        <w:t>（云南省劳动和社会保障厅公告</w:t>
      </w:r>
      <w:r>
        <w:rPr>
          <w:rFonts w:eastAsia="方正仿宋_GBK"/>
          <w:kern w:val="0"/>
          <w:sz w:val="32"/>
          <w:szCs w:val="32"/>
          <w:lang w:bidi="ar"/>
        </w:rPr>
        <w:t xml:space="preserve"> 2005</w:t>
      </w:r>
      <w:r>
        <w:rPr>
          <w:rFonts w:eastAsia="方正仿宋_GBK"/>
          <w:kern w:val="0"/>
          <w:sz w:val="32"/>
          <w:szCs w:val="32"/>
          <w:lang w:bidi="ar"/>
        </w:rPr>
        <w:t>年第</w:t>
      </w:r>
      <w:r>
        <w:rPr>
          <w:rFonts w:eastAsia="方正仿宋_GBK"/>
          <w:kern w:val="0"/>
          <w:sz w:val="32"/>
          <w:szCs w:val="32"/>
          <w:lang w:bidi="ar"/>
        </w:rPr>
        <w:t>1</w:t>
      </w:r>
      <w:r>
        <w:rPr>
          <w:rFonts w:eastAsia="方正仿宋_GBK"/>
          <w:kern w:val="0"/>
          <w:sz w:val="32"/>
          <w:szCs w:val="32"/>
          <w:lang w:bidi="ar"/>
        </w:rPr>
        <w:t>号）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明确不予支付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情形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，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以及用于非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疾病治疗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的医用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耗材，如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假体、角膜塑型镜等医保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统筹基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金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不予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支</w:t>
      </w:r>
      <w:r>
        <w:rPr>
          <w:rFonts w:ascii="方正仿宋_GBK" w:eastAsia="方正仿宋_GBK" w:hAnsi="方正仿宋_GBK" w:cs="方正仿宋_GBK"/>
          <w:kern w:val="0"/>
          <w:sz w:val="32"/>
          <w:szCs w:val="32"/>
          <w:lang w:bidi="ar"/>
        </w:rPr>
        <w:t>付。</w:t>
      </w:r>
    </w:p>
    <w:p w14:paraId="25002AF5" w14:textId="2EE8E486" w:rsidR="00CF4E64" w:rsidRDefault="00000000">
      <w:pPr>
        <w:widowControl/>
        <w:ind w:firstLineChars="200" w:firstLine="640"/>
        <w:rPr>
          <w:rFonts w:eastAsia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（七）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《医用耗材目录》内</w:t>
      </w:r>
      <w:r>
        <w:rPr>
          <w:rFonts w:eastAsia="方正仿宋_GBK" w:hint="eastAsia"/>
          <w:kern w:val="0"/>
          <w:sz w:val="32"/>
          <w:szCs w:val="32"/>
          <w:lang w:bidi="ar"/>
        </w:rPr>
        <w:t>“支付标准”</w:t>
      </w:r>
      <w:r>
        <w:rPr>
          <w:rFonts w:eastAsia="方正仿宋_GBK"/>
          <w:kern w:val="0"/>
          <w:sz w:val="32"/>
          <w:szCs w:val="32"/>
          <w:lang w:bidi="ar"/>
        </w:rPr>
        <w:t>为</w:t>
      </w:r>
      <w:r>
        <w:rPr>
          <w:rFonts w:eastAsia="方正仿宋_GBK" w:hint="eastAsia"/>
          <w:kern w:val="0"/>
          <w:sz w:val="32"/>
          <w:szCs w:val="32"/>
          <w:lang w:bidi="ar"/>
        </w:rPr>
        <w:t>15</w:t>
      </w:r>
      <w:r>
        <w:rPr>
          <w:rFonts w:eastAsia="方正仿宋_GBK" w:hint="eastAsia"/>
          <w:kern w:val="0"/>
          <w:sz w:val="32"/>
          <w:szCs w:val="32"/>
          <w:lang w:bidi="ar"/>
        </w:rPr>
        <w:t>位编码下单个耗材最高限额</w:t>
      </w:r>
      <w:r>
        <w:rPr>
          <w:rFonts w:eastAsia="方正仿宋_GBK"/>
          <w:kern w:val="0"/>
          <w:sz w:val="32"/>
          <w:szCs w:val="32"/>
          <w:lang w:bidi="ar"/>
        </w:rPr>
        <w:t>。</w:t>
      </w:r>
      <w:r>
        <w:rPr>
          <w:rFonts w:eastAsia="方正仿宋_GBK" w:hint="eastAsia"/>
          <w:kern w:val="0"/>
          <w:sz w:val="32"/>
          <w:szCs w:val="32"/>
          <w:lang w:bidi="ar"/>
        </w:rPr>
        <w:t>未标注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支付标准的，各支付标准为</w:t>
      </w:r>
      <w:r>
        <w:rPr>
          <w:rFonts w:eastAsia="方正仿宋_GBK"/>
          <w:kern w:val="0"/>
          <w:sz w:val="32"/>
          <w:szCs w:val="32"/>
          <w:lang w:bidi="ar"/>
        </w:rPr>
        <w:t>2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万元。目录内医用耗材单价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超过</w:t>
      </w:r>
      <w:r>
        <w:rPr>
          <w:rFonts w:eastAsia="方正仿宋_GBK"/>
          <w:sz w:val="32"/>
          <w:szCs w:val="32"/>
          <w:lang w:bidi="ar"/>
        </w:rPr>
        <w:t>10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万元的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，支付标准限额为</w:t>
      </w:r>
      <w:r w:rsidRPr="007957F4">
        <w:rPr>
          <w:rFonts w:eastAsia="方正仿宋_GBK" w:hint="eastAsia"/>
          <w:kern w:val="0"/>
          <w:sz w:val="32"/>
          <w:szCs w:val="32"/>
          <w:lang w:bidi="ar"/>
        </w:rPr>
        <w:t>10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万，目录内医用耗材已按此原则调整。医疗机构采购医用耗材价格低于支付标准的，以实际采购价作为支付标准。</w:t>
      </w:r>
    </w:p>
    <w:p w14:paraId="127CC6DC" w14:textId="0F45B26B" w:rsidR="00CF4E64" w:rsidRDefault="00000000">
      <w:pPr>
        <w:widowControl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（八）省本级甲类医用耗材支付标准内无个人先行自付比例。乙类医用耗材支付标准内的金额，职工先行自付</w:t>
      </w:r>
      <w:r>
        <w:rPr>
          <w:rFonts w:eastAsia="方正仿宋_GBK"/>
          <w:kern w:val="0"/>
          <w:sz w:val="32"/>
          <w:szCs w:val="32"/>
          <w:lang w:bidi="ar"/>
        </w:rPr>
        <w:t>10%</w:t>
      </w:r>
      <w:r>
        <w:rPr>
          <w:rFonts w:eastAsia="方正仿宋_GBK" w:hint="eastAsia"/>
          <w:kern w:val="0"/>
          <w:sz w:val="32"/>
          <w:szCs w:val="32"/>
          <w:lang w:bidi="ar"/>
        </w:rPr>
        <w:t>、</w:t>
      </w:r>
      <w:r w:rsidRPr="007957F4"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居民先行自付</w:t>
      </w:r>
      <w:r w:rsidRPr="007957F4">
        <w:rPr>
          <w:rFonts w:eastAsia="方正仿宋_GBK"/>
          <w:kern w:val="0"/>
          <w:sz w:val="32"/>
          <w:szCs w:val="32"/>
          <w:lang w:bidi="ar"/>
        </w:rPr>
        <w:t>15%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。甲类、乙类医用耗材超过支付标准以上的金额，医保统筹基金不予支付。其它统筹区视基金运行情况可设置过渡期，自行制定职工、居民先行自付比例，</w:t>
      </w:r>
      <w:r>
        <w:rPr>
          <w:rFonts w:eastAsia="方正仿宋_GBK"/>
          <w:kern w:val="0"/>
          <w:sz w:val="32"/>
          <w:szCs w:val="32"/>
          <w:lang w:bidi="ar"/>
        </w:rPr>
        <w:t>2029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  <w:lang w:bidi="ar"/>
        </w:rPr>
        <w:t>年底前调整到与省本级一致。</w:t>
      </w:r>
    </w:p>
    <w:p w14:paraId="57E58ED5" w14:textId="77777777" w:rsidR="00CF4E64" w:rsidRDefault="00CF4E64">
      <w:pPr>
        <w:pStyle w:val="TOC5"/>
      </w:pPr>
    </w:p>
    <w:p w14:paraId="1CA561F7" w14:textId="7FDA7B8C" w:rsidR="00CF4E64" w:rsidRDefault="00000000">
      <w:pPr>
        <w:widowControl/>
        <w:topLinePunct/>
        <w:autoSpaceDE w:val="0"/>
        <w:adjustRightInd w:val="0"/>
        <w:snapToGrid w:val="0"/>
        <w:spacing w:line="580" w:lineRule="exact"/>
        <w:ind w:leftChars="304" w:left="1918" w:hangingChars="400" w:hanging="1280"/>
        <w:textAlignment w:val="baseline"/>
        <w:outlineLvl w:val="0"/>
        <w:rPr>
          <w:rFonts w:eastAsia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附件：云南省</w:t>
      </w:r>
      <w:r>
        <w:rPr>
          <w:rFonts w:eastAsia="方正仿宋_GBK"/>
          <w:sz w:val="32"/>
          <w:szCs w:val="32"/>
        </w:rPr>
        <w:t>医用耗材支付</w:t>
      </w:r>
      <w:r>
        <w:rPr>
          <w:rFonts w:eastAsia="方正仿宋_GBK" w:hint="eastAsia"/>
          <w:sz w:val="32"/>
          <w:szCs w:val="32"/>
        </w:rPr>
        <w:t>标准（</w:t>
      </w:r>
      <w:r>
        <w:rPr>
          <w:rFonts w:eastAsia="方正仿宋_GBK" w:hint="eastAsia"/>
          <w:sz w:val="32"/>
          <w:szCs w:val="32"/>
        </w:rPr>
        <w:t>2026</w:t>
      </w:r>
      <w:r>
        <w:rPr>
          <w:rFonts w:eastAsia="方正仿宋_GBK" w:hint="eastAsia"/>
          <w:sz w:val="32"/>
          <w:szCs w:val="32"/>
        </w:rPr>
        <w:t>版）</w:t>
      </w:r>
    </w:p>
    <w:p w14:paraId="538ABE00" w14:textId="77777777" w:rsidR="00CF4E64" w:rsidRDefault="00CF4E64">
      <w:pPr>
        <w:rPr>
          <w:rFonts w:hint="eastAsia"/>
        </w:rPr>
      </w:pPr>
    </w:p>
    <w:sectPr w:rsidR="00CF4E64">
      <w:footerReference w:type="even" r:id="rId8"/>
      <w:footerReference w:type="default" r:id="rId9"/>
      <w:pgSz w:w="11906" w:h="16838"/>
      <w:pgMar w:top="1984" w:right="1531" w:bottom="1417" w:left="1531" w:header="851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43911" w14:textId="77777777" w:rsidR="008053DD" w:rsidRDefault="008053DD">
      <w:r>
        <w:separator/>
      </w:r>
    </w:p>
  </w:endnote>
  <w:endnote w:type="continuationSeparator" w:id="0">
    <w:p w14:paraId="6A6DD3A4" w14:textId="77777777" w:rsidR="008053DD" w:rsidRDefault="0080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C91D" w14:textId="77777777" w:rsidR="00CF4E64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413C41" wp14:editId="2EB164A8">
              <wp:simplePos x="0" y="0"/>
              <wp:positionH relativeFrom="margin">
                <wp:posOffset>12065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0B601D" w14:textId="77777777" w:rsidR="00CF4E64" w:rsidRDefault="00000000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13C4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.95pt;margin-top:-.75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" filled="f" stroked="f" strokeweight=".5pt">
              <v:textbox style="mso-fit-shape-to-text:t" inset="0,0,0,0">
                <w:txbxContent>
                  <w:p w14:paraId="050B601D" w14:textId="77777777" w:rsidR="00CF4E64" w:rsidRDefault="00000000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9624" w14:textId="77777777" w:rsidR="00CF4E64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6F3FBF" wp14:editId="54ED5D80">
              <wp:simplePos x="0" y="0"/>
              <wp:positionH relativeFrom="margin">
                <wp:posOffset>5165090</wp:posOffset>
              </wp:positionH>
              <wp:positionV relativeFrom="paragraph">
                <wp:posOffset>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BCAC2E" w14:textId="77777777" w:rsidR="00CF4E64" w:rsidRDefault="00000000">
                          <w:pPr>
                            <w:pStyle w:val="a4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6F3FBF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406.7pt;margin-top:.7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" filled="f" stroked="f" strokeweight=".5pt">
              <v:textbox style="mso-fit-shape-to-text:t" inset="0,0,0,0">
                <w:txbxContent>
                  <w:p w14:paraId="62BCAC2E" w14:textId="77777777" w:rsidR="00CF4E64" w:rsidRDefault="00000000">
                    <w:pPr>
                      <w:pStyle w:val="a4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F54C0" w14:textId="77777777" w:rsidR="008053DD" w:rsidRDefault="008053DD">
      <w:r>
        <w:separator/>
      </w:r>
    </w:p>
  </w:footnote>
  <w:footnote w:type="continuationSeparator" w:id="0">
    <w:p w14:paraId="60965E76" w14:textId="77777777" w:rsidR="008053DD" w:rsidRDefault="00805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786CA6"/>
    <w:multiLevelType w:val="singleLevel"/>
    <w:tmpl w:val="F7786CA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4096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A754E70"/>
    <w:rsid w:val="007957F4"/>
    <w:rsid w:val="008053DD"/>
    <w:rsid w:val="00C14B42"/>
    <w:rsid w:val="00CF4E64"/>
    <w:rsid w:val="00E5411F"/>
    <w:rsid w:val="01B24372"/>
    <w:rsid w:val="025C2C1A"/>
    <w:rsid w:val="028472B1"/>
    <w:rsid w:val="04D2659A"/>
    <w:rsid w:val="05C20583"/>
    <w:rsid w:val="066244A3"/>
    <w:rsid w:val="079E4C63"/>
    <w:rsid w:val="09941F0A"/>
    <w:rsid w:val="0BA20237"/>
    <w:rsid w:val="0C7B7987"/>
    <w:rsid w:val="10567352"/>
    <w:rsid w:val="108C3F69"/>
    <w:rsid w:val="14906AA1"/>
    <w:rsid w:val="16DA7F5D"/>
    <w:rsid w:val="193A6F92"/>
    <w:rsid w:val="19C639AF"/>
    <w:rsid w:val="1B477366"/>
    <w:rsid w:val="1E54760C"/>
    <w:rsid w:val="208C08C0"/>
    <w:rsid w:val="217024DF"/>
    <w:rsid w:val="268A512E"/>
    <w:rsid w:val="26AB74FD"/>
    <w:rsid w:val="26FF4C9B"/>
    <w:rsid w:val="294F2AF5"/>
    <w:rsid w:val="2CD978E2"/>
    <w:rsid w:val="2D487A23"/>
    <w:rsid w:val="2DBD6096"/>
    <w:rsid w:val="2FFB3907"/>
    <w:rsid w:val="3024585B"/>
    <w:rsid w:val="337707DF"/>
    <w:rsid w:val="350134E2"/>
    <w:rsid w:val="37C02A03"/>
    <w:rsid w:val="37FE02EA"/>
    <w:rsid w:val="3CBC45E1"/>
    <w:rsid w:val="3D0E0A10"/>
    <w:rsid w:val="3DCC1CEF"/>
    <w:rsid w:val="3EFA2761"/>
    <w:rsid w:val="40581A8E"/>
    <w:rsid w:val="40C0244C"/>
    <w:rsid w:val="45D03C5F"/>
    <w:rsid w:val="45E06E35"/>
    <w:rsid w:val="47831DE0"/>
    <w:rsid w:val="4A754E70"/>
    <w:rsid w:val="4C1972C7"/>
    <w:rsid w:val="4F0E6A07"/>
    <w:rsid w:val="505D14C9"/>
    <w:rsid w:val="508C21E1"/>
    <w:rsid w:val="52B8297E"/>
    <w:rsid w:val="53D53362"/>
    <w:rsid w:val="53E935BF"/>
    <w:rsid w:val="5572523E"/>
    <w:rsid w:val="574037E9"/>
    <w:rsid w:val="5B9605BA"/>
    <w:rsid w:val="5E835C09"/>
    <w:rsid w:val="5EB214B7"/>
    <w:rsid w:val="5FF401B0"/>
    <w:rsid w:val="6142291C"/>
    <w:rsid w:val="638B04B5"/>
    <w:rsid w:val="643132CB"/>
    <w:rsid w:val="66F2512D"/>
    <w:rsid w:val="698738FE"/>
    <w:rsid w:val="6B870AA6"/>
    <w:rsid w:val="6D5E0469"/>
    <w:rsid w:val="6D826BF8"/>
    <w:rsid w:val="727724DD"/>
    <w:rsid w:val="73F3929F"/>
    <w:rsid w:val="7455116B"/>
    <w:rsid w:val="749B4C2A"/>
    <w:rsid w:val="75042208"/>
    <w:rsid w:val="7A32318A"/>
    <w:rsid w:val="7B2C471E"/>
    <w:rsid w:val="7B7F16E1"/>
    <w:rsid w:val="7BFDF162"/>
    <w:rsid w:val="7CE92BD8"/>
    <w:rsid w:val="7E6C0EF6"/>
    <w:rsid w:val="7FDB7375"/>
    <w:rsid w:val="7FFF9242"/>
    <w:rsid w:val="FBE1A0AF"/>
    <w:rsid w:val="FBFD3B93"/>
    <w:rsid w:val="FFCB400A"/>
    <w:rsid w:val="FFF3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3A691F"/>
  <w15:docId w15:val="{0F52B90C-012F-45F4-8587-A221599D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TOC5"/>
    <w:qFormat/>
    <w:pPr>
      <w:spacing w:after="120"/>
    </w:pPr>
  </w:style>
  <w:style w:type="paragraph" w:styleId="TOC5">
    <w:name w:val="toc 5"/>
    <w:basedOn w:val="a"/>
    <w:next w:val="a"/>
    <w:qFormat/>
    <w:pPr>
      <w:ind w:leftChars="800" w:left="1680"/>
    </w:pPr>
    <w:rPr>
      <w:rFonts w:ascii="Calibri" w:hAnsi="Calibri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Hyperlink"/>
    <w:basedOn w:val="a1"/>
    <w:qFormat/>
    <w:rPr>
      <w:color w:val="0000FF"/>
      <w:u w:val="single"/>
    </w:rPr>
  </w:style>
  <w:style w:type="paragraph" w:styleId="a6">
    <w:name w:val="Revision"/>
    <w:hidden/>
    <w:uiPriority w:val="99"/>
    <w:unhideWhenUsed/>
    <w:rsid w:val="007957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444</Words>
  <Characters>459</Characters>
  <Application>Microsoft Office Word</Application>
  <DocSecurity>0</DocSecurity>
  <Lines>21</Lines>
  <Paragraphs>15</Paragraphs>
  <ScaleCrop>false</ScaleCrop>
  <Company>云南省人力资源和社会保障厅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瑶 谭</cp:lastModifiedBy>
  <cp:revision>3</cp:revision>
  <cp:lastPrinted>2026-10-22T18:08:00Z</cp:lastPrinted>
  <dcterms:created xsi:type="dcterms:W3CDTF">2026-09-06T07:08:00Z</dcterms:created>
  <dcterms:modified xsi:type="dcterms:W3CDTF">2026-10-27T09:20:00Z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AFE37DC23715456AA5ADABA0F70DF898_13</vt:lpwstr>
  </property>
  <property fmtid="{D5CDD505-2E9C-101B-9397-08002B2CF9AE}" pid="4" name="KSOTemplateDocerSaveRecord">
    <vt:lpwstr>eyJoZGlkIjoiOTEwZDg0Y2NlNWQ1OGUwODBlZDljYTU0MDMwZjI0OTkiLCJ1c2VySWQiOiI0Njc4MjMxIn0=</vt:lpwstr>
  </property>
</Properties>
</file>