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E51FA" w14:textId="77777777" w:rsidR="003B481B" w:rsidRDefault="003B481B" w:rsidP="003B481B">
      <w:pPr>
        <w:spacing w:line="600" w:lineRule="exact"/>
        <w:rPr>
          <w:rFonts w:ascii="Times New Roman" w:eastAsia="方正仿宋_GBK" w:hAnsi="Times New Roman"/>
          <w:sz w:val="32"/>
          <w:szCs w:val="32"/>
        </w:rPr>
      </w:pPr>
      <w:r>
        <w:rPr>
          <w:rFonts w:ascii="方正黑体_GBK" w:eastAsia="方正黑体_GBK" w:hAnsi="方正黑体_GBK" w:cs="方正黑体_GBK" w:hint="eastAsia"/>
          <w:sz w:val="32"/>
          <w:szCs w:val="32"/>
          <w:lang w:bidi="ar"/>
        </w:rPr>
        <w:t>附件</w:t>
      </w:r>
    </w:p>
    <w:tbl>
      <w:tblPr>
        <w:tblW w:w="10484" w:type="dxa"/>
        <w:jc w:val="center"/>
        <w:tblLayout w:type="fixed"/>
        <w:tblLook w:val="04A0" w:firstRow="1" w:lastRow="0" w:firstColumn="1" w:lastColumn="0" w:noHBand="0" w:noVBand="1"/>
      </w:tblPr>
      <w:tblGrid>
        <w:gridCol w:w="8113"/>
        <w:gridCol w:w="2371"/>
      </w:tblGrid>
      <w:tr w:rsidR="003B481B" w14:paraId="048079FC" w14:textId="77777777" w:rsidTr="003B481B">
        <w:trPr>
          <w:trHeight w:val="395"/>
          <w:jc w:val="center"/>
        </w:trPr>
        <w:tc>
          <w:tcPr>
            <w:tcW w:w="10484" w:type="dxa"/>
            <w:gridSpan w:val="2"/>
            <w:tcBorders>
              <w:top w:val="nil"/>
              <w:left w:val="nil"/>
              <w:bottom w:val="nil"/>
              <w:right w:val="nil"/>
            </w:tcBorders>
            <w:vAlign w:val="center"/>
          </w:tcPr>
          <w:p w14:paraId="4A2B91AD" w14:textId="77777777" w:rsidR="003B481B" w:rsidRDefault="003B481B" w:rsidP="00DF3FDA">
            <w:pPr>
              <w:widowControl/>
              <w:spacing w:line="440" w:lineRule="exact"/>
              <w:ind w:firstLineChars="200" w:firstLine="643"/>
              <w:jc w:val="center"/>
              <w:textAlignment w:val="center"/>
              <w:rPr>
                <w:rFonts w:ascii="Times New Roman" w:eastAsia="黑体" w:hAnsi="Times New Roman"/>
                <w:b/>
                <w:bCs/>
                <w:color w:val="000000"/>
                <w:sz w:val="28"/>
                <w:szCs w:val="28"/>
              </w:rPr>
            </w:pPr>
            <w:r>
              <w:rPr>
                <w:rFonts w:ascii="Times New Roman" w:eastAsia="黑体" w:hAnsi="Times New Roman"/>
                <w:b/>
                <w:bCs/>
                <w:color w:val="000000"/>
                <w:kern w:val="0"/>
                <w:sz w:val="32"/>
                <w:szCs w:val="32"/>
                <w:lang w:bidi="ar"/>
              </w:rPr>
              <w:t>云南省定点零售药店职工医保个人账户支付范围清单</w:t>
            </w:r>
          </w:p>
        </w:tc>
      </w:tr>
      <w:tr w:rsidR="003B481B" w14:paraId="238310E1" w14:textId="77777777" w:rsidTr="003B481B">
        <w:trPr>
          <w:trHeight w:val="400"/>
          <w:jc w:val="center"/>
        </w:trPr>
        <w:tc>
          <w:tcPr>
            <w:tcW w:w="10484" w:type="dxa"/>
            <w:gridSpan w:val="2"/>
            <w:tcBorders>
              <w:top w:val="single" w:sz="4" w:space="0" w:color="000000"/>
              <w:left w:val="single" w:sz="4" w:space="0" w:color="000000"/>
              <w:bottom w:val="single" w:sz="4" w:space="0" w:color="000000"/>
              <w:right w:val="single" w:sz="4" w:space="0" w:color="000000"/>
            </w:tcBorders>
            <w:vAlign w:val="center"/>
          </w:tcPr>
          <w:p w14:paraId="4FD46DBF" w14:textId="77777777" w:rsidR="003B481B" w:rsidRDefault="003B481B" w:rsidP="00DF3FDA">
            <w:pPr>
              <w:widowControl/>
              <w:spacing w:line="320" w:lineRule="exact"/>
              <w:ind w:firstLineChars="200" w:firstLine="560"/>
              <w:textAlignment w:val="center"/>
              <w:rPr>
                <w:rFonts w:ascii="Times New Roman" w:eastAsia="黑体" w:hAnsi="Times New Roman"/>
                <w:b/>
                <w:bCs/>
                <w:color w:val="000000"/>
                <w:sz w:val="32"/>
                <w:szCs w:val="32"/>
              </w:rPr>
            </w:pPr>
            <w:r>
              <w:rPr>
                <w:rFonts w:ascii="Times New Roman" w:eastAsia="黑体" w:hAnsi="Times New Roman"/>
                <w:color w:val="000000"/>
                <w:kern w:val="0"/>
                <w:sz w:val="28"/>
                <w:szCs w:val="28"/>
                <w:lang w:bidi="ar"/>
              </w:rPr>
              <w:t>一、准予支付类（正面清单）</w:t>
            </w:r>
          </w:p>
        </w:tc>
      </w:tr>
      <w:tr w:rsidR="003B481B" w14:paraId="76853C61" w14:textId="77777777" w:rsidTr="003B481B">
        <w:trPr>
          <w:trHeight w:val="20"/>
          <w:jc w:val="center"/>
        </w:trPr>
        <w:tc>
          <w:tcPr>
            <w:tcW w:w="10484" w:type="dxa"/>
            <w:gridSpan w:val="2"/>
            <w:tcBorders>
              <w:top w:val="single" w:sz="4" w:space="0" w:color="000000"/>
              <w:left w:val="single" w:sz="4" w:space="0" w:color="000000"/>
              <w:bottom w:val="single" w:sz="4" w:space="0" w:color="000000"/>
              <w:right w:val="single" w:sz="4" w:space="0" w:color="000000"/>
            </w:tcBorders>
            <w:vAlign w:val="center"/>
          </w:tcPr>
          <w:p w14:paraId="762B4F11" w14:textId="77777777" w:rsidR="003B481B" w:rsidRDefault="003B481B" w:rsidP="00DF3FDA">
            <w:pPr>
              <w:widowControl/>
              <w:spacing w:line="280" w:lineRule="exact"/>
              <w:ind w:firstLineChars="200" w:firstLine="480"/>
              <w:textAlignment w:val="center"/>
              <w:rPr>
                <w:rFonts w:ascii="Times New Roman" w:eastAsia="仿宋" w:hAnsi="Times New Roman"/>
                <w:color w:val="000000"/>
                <w:szCs w:val="21"/>
              </w:rPr>
            </w:pPr>
            <w:r>
              <w:rPr>
                <w:rFonts w:ascii="Times New Roman" w:eastAsia="黑体" w:hAnsi="Times New Roman"/>
                <w:color w:val="000000"/>
                <w:kern w:val="0"/>
                <w:sz w:val="24"/>
                <w:szCs w:val="24"/>
                <w:lang w:bidi="ar"/>
              </w:rPr>
              <w:t>（一）经药监部门正式批准注册或备案，可以在零售药店销售，并且与治疗密切相关、医疗属性强、价格适宜的药品、医疗器械和医用耗材。</w:t>
            </w:r>
          </w:p>
        </w:tc>
      </w:tr>
      <w:tr w:rsidR="003B481B" w14:paraId="379F415B" w14:textId="77777777" w:rsidTr="003B481B">
        <w:trPr>
          <w:trHeight w:val="20"/>
          <w:jc w:val="center"/>
        </w:trPr>
        <w:tc>
          <w:tcPr>
            <w:tcW w:w="10484" w:type="dxa"/>
            <w:gridSpan w:val="2"/>
            <w:tcBorders>
              <w:top w:val="single" w:sz="4" w:space="0" w:color="000000"/>
              <w:left w:val="single" w:sz="4" w:space="0" w:color="000000"/>
              <w:bottom w:val="single" w:sz="4" w:space="0" w:color="000000"/>
              <w:right w:val="single" w:sz="4" w:space="0" w:color="000000"/>
            </w:tcBorders>
            <w:vAlign w:val="center"/>
          </w:tcPr>
          <w:p w14:paraId="706A4328" w14:textId="77777777" w:rsidR="003B481B" w:rsidRDefault="003B481B" w:rsidP="00DF3FDA">
            <w:pPr>
              <w:widowControl/>
              <w:spacing w:line="280" w:lineRule="exact"/>
              <w:ind w:firstLineChars="200" w:firstLine="480"/>
              <w:textAlignment w:val="center"/>
              <w:rPr>
                <w:rFonts w:ascii="Times New Roman" w:eastAsia="黑体" w:hAnsi="Times New Roman"/>
                <w:color w:val="000000"/>
                <w:sz w:val="32"/>
                <w:szCs w:val="32"/>
              </w:rPr>
            </w:pPr>
            <w:r>
              <w:rPr>
                <w:rFonts w:ascii="Times New Roman" w:eastAsia="黑体" w:hAnsi="Times New Roman"/>
                <w:color w:val="000000"/>
                <w:kern w:val="0"/>
                <w:sz w:val="24"/>
                <w:szCs w:val="24"/>
                <w:lang w:bidi="ar"/>
              </w:rPr>
              <w:t>1.</w:t>
            </w:r>
            <w:r>
              <w:rPr>
                <w:rFonts w:ascii="Times New Roman" w:eastAsia="黑体" w:hAnsi="Times New Roman"/>
                <w:color w:val="000000"/>
                <w:kern w:val="0"/>
                <w:sz w:val="24"/>
                <w:szCs w:val="24"/>
                <w:lang w:bidi="ar"/>
              </w:rPr>
              <w:t>药品</w:t>
            </w:r>
          </w:p>
        </w:tc>
      </w:tr>
      <w:tr w:rsidR="003B481B" w14:paraId="4E69FB29" w14:textId="77777777" w:rsidTr="003B481B">
        <w:trPr>
          <w:trHeight w:val="23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739B0238"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Cs w:val="21"/>
              </w:rPr>
            </w:pPr>
            <w:r>
              <w:rPr>
                <w:rFonts w:ascii="Times New Roman" w:eastAsia="黑体" w:hAnsi="Times New Roman"/>
                <w:color w:val="000000"/>
                <w:kern w:val="0"/>
                <w:sz w:val="24"/>
                <w:szCs w:val="24"/>
                <w:lang w:bidi="ar"/>
              </w:rPr>
              <w:t>支付范围</w:t>
            </w:r>
          </w:p>
        </w:tc>
        <w:tc>
          <w:tcPr>
            <w:tcW w:w="2371" w:type="dxa"/>
            <w:tcBorders>
              <w:top w:val="single" w:sz="4" w:space="0" w:color="000000"/>
              <w:left w:val="nil"/>
              <w:bottom w:val="single" w:sz="4" w:space="0" w:color="000000"/>
              <w:right w:val="single" w:sz="4" w:space="0" w:color="000000"/>
            </w:tcBorders>
            <w:vAlign w:val="center"/>
          </w:tcPr>
          <w:p w14:paraId="1CB10719" w14:textId="77777777" w:rsidR="003B481B" w:rsidRDefault="003B481B" w:rsidP="00DF3FDA">
            <w:pPr>
              <w:widowControl/>
              <w:spacing w:line="280" w:lineRule="exact"/>
              <w:ind w:firstLineChars="200" w:firstLine="480"/>
              <w:jc w:val="center"/>
              <w:textAlignment w:val="center"/>
              <w:rPr>
                <w:rFonts w:ascii="Times New Roman" w:eastAsia="微软雅黑" w:hAnsi="Times New Roman"/>
                <w:color w:val="000000"/>
                <w:sz w:val="24"/>
                <w:szCs w:val="24"/>
              </w:rPr>
            </w:pPr>
            <w:r>
              <w:rPr>
                <w:rFonts w:ascii="Times New Roman" w:eastAsia="微软雅黑" w:hAnsi="Times New Roman"/>
                <w:color w:val="000000"/>
                <w:kern w:val="0"/>
                <w:sz w:val="24"/>
                <w:szCs w:val="24"/>
                <w:lang w:bidi="ar"/>
              </w:rPr>
              <w:t>备注</w:t>
            </w:r>
          </w:p>
        </w:tc>
      </w:tr>
      <w:tr w:rsidR="003B481B" w14:paraId="73A9E0E7" w14:textId="77777777" w:rsidTr="003B481B">
        <w:trPr>
          <w:trHeight w:val="258"/>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52D52CC2" w14:textId="77777777" w:rsidR="003B481B" w:rsidRDefault="003B481B" w:rsidP="00DF3FDA">
            <w:pPr>
              <w:widowControl/>
              <w:spacing w:line="280" w:lineRule="exact"/>
              <w:ind w:firstLineChars="200" w:firstLine="420"/>
              <w:jc w:val="center"/>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国药准字</w:t>
            </w:r>
            <w:r>
              <w:rPr>
                <w:rFonts w:ascii="Times New Roman" w:eastAsia="仿宋_GB2312" w:hAnsi="Times New Roman"/>
                <w:color w:val="000000"/>
                <w:kern w:val="0"/>
                <w:szCs w:val="21"/>
                <w:lang w:bidi="ar"/>
              </w:rPr>
              <w:t>H</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Z</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S</w:t>
            </w:r>
            <w:r>
              <w:rPr>
                <w:rFonts w:ascii="Times New Roman" w:eastAsia="仿宋_GB2312" w:hAnsi="Times New Roman"/>
                <w:color w:val="000000"/>
                <w:kern w:val="0"/>
                <w:szCs w:val="21"/>
                <w:lang w:bidi="ar"/>
              </w:rPr>
              <w:t>）</w:t>
            </w:r>
          </w:p>
        </w:tc>
        <w:tc>
          <w:tcPr>
            <w:tcW w:w="2371" w:type="dxa"/>
            <w:tcBorders>
              <w:top w:val="single" w:sz="4" w:space="0" w:color="000000"/>
              <w:left w:val="nil"/>
              <w:bottom w:val="single" w:sz="4" w:space="0" w:color="000000"/>
              <w:right w:val="single" w:sz="4" w:space="0" w:color="000000"/>
            </w:tcBorders>
            <w:vAlign w:val="center"/>
          </w:tcPr>
          <w:p w14:paraId="5722F8A6" w14:textId="77777777" w:rsidR="003B481B" w:rsidRDefault="003B481B" w:rsidP="00DF3FDA">
            <w:pPr>
              <w:spacing w:line="280" w:lineRule="exact"/>
              <w:ind w:firstLineChars="200" w:firstLine="560"/>
              <w:rPr>
                <w:rFonts w:ascii="Times New Roman" w:eastAsia="微软雅黑" w:hAnsi="Times New Roman"/>
                <w:color w:val="000000"/>
                <w:sz w:val="28"/>
                <w:szCs w:val="28"/>
              </w:rPr>
            </w:pPr>
          </w:p>
        </w:tc>
      </w:tr>
      <w:tr w:rsidR="003B481B" w14:paraId="3EE6D624"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5725EDA3" w14:textId="77777777" w:rsidR="003B481B" w:rsidRDefault="003B481B" w:rsidP="00DF3FDA">
            <w:pPr>
              <w:widowControl/>
              <w:spacing w:line="280" w:lineRule="exact"/>
              <w:ind w:firstLineChars="200" w:firstLine="420"/>
              <w:jc w:val="center"/>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国药准字</w:t>
            </w:r>
            <w:r>
              <w:rPr>
                <w:rFonts w:ascii="Times New Roman" w:eastAsia="仿宋_GB2312" w:hAnsi="Times New Roman"/>
                <w:color w:val="000000"/>
                <w:kern w:val="0"/>
                <w:szCs w:val="21"/>
                <w:lang w:bidi="ar"/>
              </w:rPr>
              <w:t>H</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Z</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S</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C</w:t>
            </w:r>
          </w:p>
        </w:tc>
        <w:tc>
          <w:tcPr>
            <w:tcW w:w="2371" w:type="dxa"/>
            <w:tcBorders>
              <w:top w:val="single" w:sz="4" w:space="0" w:color="000000"/>
              <w:left w:val="nil"/>
              <w:bottom w:val="single" w:sz="4" w:space="0" w:color="000000"/>
              <w:right w:val="single" w:sz="4" w:space="0" w:color="000000"/>
            </w:tcBorders>
            <w:vAlign w:val="center"/>
          </w:tcPr>
          <w:p w14:paraId="651A5975" w14:textId="77777777" w:rsidR="003B481B" w:rsidRDefault="003B481B" w:rsidP="00DF3FDA">
            <w:pPr>
              <w:spacing w:line="280" w:lineRule="exact"/>
              <w:ind w:firstLineChars="200" w:firstLine="560"/>
              <w:rPr>
                <w:rFonts w:ascii="Times New Roman" w:eastAsia="微软雅黑" w:hAnsi="Times New Roman"/>
                <w:color w:val="000000"/>
                <w:sz w:val="28"/>
                <w:szCs w:val="28"/>
              </w:rPr>
            </w:pPr>
          </w:p>
        </w:tc>
      </w:tr>
      <w:tr w:rsidR="003B481B" w14:paraId="58F853A8"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38B1E77D" w14:textId="77777777" w:rsidR="003B481B" w:rsidRDefault="003B481B" w:rsidP="00DF3FDA">
            <w:pPr>
              <w:widowControl/>
              <w:spacing w:line="280" w:lineRule="exact"/>
              <w:ind w:firstLineChars="200" w:firstLine="420"/>
              <w:jc w:val="center"/>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国药准字</w:t>
            </w:r>
            <w:r>
              <w:rPr>
                <w:rFonts w:ascii="Times New Roman" w:eastAsia="仿宋_GB2312" w:hAnsi="Times New Roman"/>
                <w:color w:val="000000"/>
                <w:kern w:val="0"/>
                <w:szCs w:val="21"/>
                <w:lang w:bidi="ar"/>
              </w:rPr>
              <w:t>B</w:t>
            </w:r>
          </w:p>
        </w:tc>
        <w:tc>
          <w:tcPr>
            <w:tcW w:w="2371" w:type="dxa"/>
            <w:tcBorders>
              <w:top w:val="single" w:sz="4" w:space="0" w:color="000000"/>
              <w:left w:val="nil"/>
              <w:bottom w:val="single" w:sz="4" w:space="0" w:color="000000"/>
              <w:right w:val="single" w:sz="4" w:space="0" w:color="000000"/>
            </w:tcBorders>
            <w:vAlign w:val="center"/>
          </w:tcPr>
          <w:p w14:paraId="1C0A7A08" w14:textId="77777777" w:rsidR="003B481B" w:rsidRDefault="003B481B" w:rsidP="00DF3FDA">
            <w:pPr>
              <w:spacing w:line="280" w:lineRule="exact"/>
              <w:ind w:firstLineChars="200" w:firstLine="560"/>
              <w:rPr>
                <w:rFonts w:ascii="Times New Roman" w:eastAsia="微软雅黑" w:hAnsi="Times New Roman"/>
                <w:color w:val="000000"/>
                <w:sz w:val="28"/>
                <w:szCs w:val="28"/>
              </w:rPr>
            </w:pPr>
          </w:p>
        </w:tc>
      </w:tr>
      <w:tr w:rsidR="003B481B" w14:paraId="405AEF52"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49AE2A33" w14:textId="77777777" w:rsidR="003B481B" w:rsidRDefault="003B481B" w:rsidP="00DF3FDA">
            <w:pPr>
              <w:widowControl/>
              <w:spacing w:line="280" w:lineRule="exact"/>
              <w:ind w:firstLineChars="200" w:firstLine="420"/>
              <w:jc w:val="center"/>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国药准字</w:t>
            </w:r>
            <w:r>
              <w:rPr>
                <w:rFonts w:ascii="Times New Roman" w:eastAsia="仿宋_GB2312" w:hAnsi="Times New Roman"/>
                <w:color w:val="000000"/>
                <w:kern w:val="0"/>
                <w:szCs w:val="21"/>
                <w:lang w:bidi="ar"/>
              </w:rPr>
              <w:t>H</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Z</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S</w:t>
            </w:r>
            <w:r>
              <w:rPr>
                <w:rFonts w:ascii="Times New Roman" w:eastAsia="仿宋_GB2312" w:hAnsi="Times New Roman"/>
                <w:color w:val="000000"/>
                <w:kern w:val="0"/>
                <w:szCs w:val="21"/>
                <w:lang w:bidi="ar"/>
              </w:rPr>
              <w:t>）</w:t>
            </w:r>
            <w:r>
              <w:rPr>
                <w:rFonts w:ascii="Times New Roman" w:eastAsia="仿宋_GB2312" w:hAnsi="Times New Roman"/>
                <w:color w:val="000000"/>
                <w:kern w:val="0"/>
                <w:szCs w:val="21"/>
                <w:lang w:bidi="ar"/>
              </w:rPr>
              <w:t>J</w:t>
            </w:r>
          </w:p>
        </w:tc>
        <w:tc>
          <w:tcPr>
            <w:tcW w:w="2371" w:type="dxa"/>
            <w:tcBorders>
              <w:top w:val="single" w:sz="4" w:space="0" w:color="000000"/>
              <w:left w:val="nil"/>
              <w:bottom w:val="single" w:sz="4" w:space="0" w:color="000000"/>
              <w:right w:val="single" w:sz="4" w:space="0" w:color="000000"/>
            </w:tcBorders>
            <w:vAlign w:val="center"/>
          </w:tcPr>
          <w:p w14:paraId="3995BC05" w14:textId="77777777" w:rsidR="003B481B" w:rsidRDefault="003B481B" w:rsidP="00DF3FDA">
            <w:pPr>
              <w:spacing w:line="280" w:lineRule="exact"/>
              <w:ind w:firstLineChars="200" w:firstLine="560"/>
              <w:rPr>
                <w:rFonts w:ascii="Times New Roman" w:eastAsia="微软雅黑" w:hAnsi="Times New Roman"/>
                <w:color w:val="000000"/>
                <w:sz w:val="28"/>
                <w:szCs w:val="28"/>
              </w:rPr>
            </w:pPr>
          </w:p>
        </w:tc>
      </w:tr>
      <w:tr w:rsidR="003B481B" w14:paraId="6E4B6230"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7B9BFF04" w14:textId="77777777" w:rsidR="003B481B" w:rsidRDefault="003B481B" w:rsidP="00DF3FDA">
            <w:pPr>
              <w:widowControl/>
              <w:spacing w:line="280" w:lineRule="exact"/>
              <w:ind w:firstLineChars="200" w:firstLine="420"/>
              <w:jc w:val="center"/>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国药准字</w:t>
            </w:r>
            <w:r>
              <w:rPr>
                <w:rFonts w:ascii="Times New Roman" w:eastAsia="仿宋_GB2312" w:hAnsi="Times New Roman"/>
                <w:color w:val="000000"/>
                <w:kern w:val="0"/>
                <w:szCs w:val="21"/>
                <w:lang w:bidi="ar"/>
              </w:rPr>
              <w:t>C</w:t>
            </w:r>
          </w:p>
        </w:tc>
        <w:tc>
          <w:tcPr>
            <w:tcW w:w="2371" w:type="dxa"/>
            <w:tcBorders>
              <w:top w:val="single" w:sz="4" w:space="0" w:color="000000"/>
              <w:left w:val="nil"/>
              <w:bottom w:val="single" w:sz="4" w:space="0" w:color="000000"/>
              <w:right w:val="single" w:sz="4" w:space="0" w:color="000000"/>
            </w:tcBorders>
            <w:vAlign w:val="center"/>
          </w:tcPr>
          <w:p w14:paraId="2A9341AD" w14:textId="77777777" w:rsidR="003B481B" w:rsidRDefault="003B481B" w:rsidP="00DF3FDA">
            <w:pPr>
              <w:spacing w:line="280" w:lineRule="exact"/>
              <w:ind w:firstLineChars="200" w:firstLine="560"/>
              <w:rPr>
                <w:rFonts w:ascii="Times New Roman" w:eastAsia="微软雅黑" w:hAnsi="Times New Roman"/>
                <w:color w:val="000000"/>
                <w:sz w:val="28"/>
                <w:szCs w:val="28"/>
              </w:rPr>
            </w:pPr>
          </w:p>
        </w:tc>
      </w:tr>
      <w:tr w:rsidR="003B481B" w14:paraId="0BA729BA" w14:textId="77777777" w:rsidTr="003B481B">
        <w:trPr>
          <w:trHeight w:val="695"/>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5D02AB32" w14:textId="77777777" w:rsidR="003B481B" w:rsidRDefault="003B481B" w:rsidP="00DF3FDA">
            <w:pPr>
              <w:widowControl/>
              <w:spacing w:line="280" w:lineRule="exact"/>
              <w:ind w:firstLineChars="200" w:firstLine="480"/>
              <w:jc w:val="center"/>
              <w:textAlignment w:val="center"/>
              <w:rPr>
                <w:rFonts w:ascii="Times New Roman" w:eastAsia="微软雅黑" w:hAnsi="Times New Roman"/>
                <w:color w:val="000000"/>
                <w:sz w:val="24"/>
                <w:szCs w:val="24"/>
              </w:rPr>
            </w:pPr>
            <w:r>
              <w:rPr>
                <w:rFonts w:ascii="Times New Roman" w:eastAsia="仿宋_GB2312" w:hAnsi="Times New Roman"/>
                <w:color w:val="000000"/>
                <w:kern w:val="0"/>
                <w:sz w:val="24"/>
                <w:szCs w:val="24"/>
                <w:lang w:bidi="ar"/>
              </w:rPr>
              <w:t>中药饮片</w:t>
            </w:r>
          </w:p>
        </w:tc>
        <w:tc>
          <w:tcPr>
            <w:tcW w:w="2371" w:type="dxa"/>
            <w:tcBorders>
              <w:top w:val="single" w:sz="4" w:space="0" w:color="000000"/>
              <w:left w:val="nil"/>
              <w:bottom w:val="single" w:sz="4" w:space="0" w:color="000000"/>
              <w:right w:val="single" w:sz="4" w:space="0" w:color="000000"/>
            </w:tcBorders>
            <w:vAlign w:val="center"/>
          </w:tcPr>
          <w:p w14:paraId="4A6E7C66" w14:textId="77777777" w:rsidR="003B481B" w:rsidRDefault="003B481B" w:rsidP="00DF3FDA">
            <w:pPr>
              <w:widowControl/>
              <w:spacing w:line="280" w:lineRule="exact"/>
              <w:ind w:firstLineChars="200" w:firstLine="360"/>
              <w:textAlignment w:val="center"/>
              <w:rPr>
                <w:rFonts w:ascii="Times New Roman" w:eastAsia="仿宋_GB2312" w:hAnsi="Times New Roman"/>
                <w:color w:val="000000"/>
                <w:sz w:val="32"/>
                <w:szCs w:val="32"/>
              </w:rPr>
            </w:pPr>
            <w:r>
              <w:rPr>
                <w:rFonts w:ascii="Times New Roman" w:eastAsia="仿宋_GB2312" w:hAnsi="Times New Roman"/>
                <w:color w:val="000000"/>
                <w:kern w:val="0"/>
                <w:sz w:val="18"/>
                <w:szCs w:val="18"/>
                <w:lang w:bidi="ar"/>
              </w:rPr>
              <w:t>包括国家医保药品目录中不予支付、单方不予支付的中药饮片，被列入</w:t>
            </w:r>
            <w:r>
              <w:rPr>
                <w:rFonts w:ascii="Times New Roman" w:eastAsia="仿宋_GB2312" w:hAnsi="Times New Roman" w:hint="eastAsia"/>
                <w:color w:val="000000"/>
                <w:kern w:val="0"/>
                <w:sz w:val="18"/>
                <w:szCs w:val="18"/>
                <w:lang w:bidi="ar"/>
              </w:rPr>
              <w:t>“</w:t>
            </w:r>
            <w:r>
              <w:rPr>
                <w:rFonts w:ascii="Times New Roman" w:eastAsia="仿宋_GB2312" w:hAnsi="Times New Roman"/>
                <w:color w:val="000000"/>
                <w:kern w:val="0"/>
                <w:sz w:val="18"/>
                <w:szCs w:val="18"/>
                <w:lang w:bidi="ar"/>
              </w:rPr>
              <w:t>二、负面清单</w:t>
            </w:r>
            <w:r>
              <w:rPr>
                <w:rFonts w:ascii="Times New Roman" w:eastAsia="仿宋_GB2312" w:hAnsi="Times New Roman" w:hint="eastAsia"/>
                <w:color w:val="000000"/>
                <w:kern w:val="0"/>
                <w:sz w:val="18"/>
                <w:szCs w:val="18"/>
                <w:lang w:bidi="ar"/>
              </w:rPr>
              <w:t>”</w:t>
            </w:r>
            <w:r>
              <w:rPr>
                <w:rFonts w:ascii="Times New Roman" w:eastAsia="仿宋_GB2312" w:hAnsi="Times New Roman"/>
                <w:color w:val="000000"/>
                <w:kern w:val="0"/>
                <w:sz w:val="18"/>
                <w:szCs w:val="18"/>
                <w:lang w:bidi="ar"/>
              </w:rPr>
              <w:t>的除外。</w:t>
            </w:r>
          </w:p>
        </w:tc>
      </w:tr>
      <w:tr w:rsidR="003B481B" w14:paraId="2697E539" w14:textId="77777777" w:rsidTr="003B481B">
        <w:trPr>
          <w:trHeight w:val="20"/>
          <w:jc w:val="center"/>
        </w:trPr>
        <w:tc>
          <w:tcPr>
            <w:tcW w:w="10484" w:type="dxa"/>
            <w:gridSpan w:val="2"/>
            <w:tcBorders>
              <w:top w:val="single" w:sz="4" w:space="0" w:color="000000"/>
              <w:left w:val="single" w:sz="4" w:space="0" w:color="000000"/>
              <w:bottom w:val="single" w:sz="4" w:space="0" w:color="000000"/>
              <w:right w:val="single" w:sz="4" w:space="0" w:color="000000"/>
            </w:tcBorders>
            <w:vAlign w:val="center"/>
          </w:tcPr>
          <w:p w14:paraId="26F881CA" w14:textId="77777777" w:rsidR="003B481B" w:rsidRDefault="003B481B" w:rsidP="00DF3FDA">
            <w:pPr>
              <w:widowControl/>
              <w:spacing w:line="280" w:lineRule="exact"/>
              <w:ind w:firstLineChars="200" w:firstLine="480"/>
              <w:textAlignment w:val="center"/>
              <w:rPr>
                <w:rFonts w:ascii="Times New Roman" w:eastAsia="黑体" w:hAnsi="Times New Roman"/>
                <w:color w:val="000000"/>
                <w:sz w:val="32"/>
                <w:szCs w:val="32"/>
              </w:rPr>
            </w:pPr>
            <w:r>
              <w:rPr>
                <w:rFonts w:ascii="Times New Roman" w:eastAsia="黑体" w:hAnsi="Times New Roman"/>
                <w:color w:val="000000"/>
                <w:kern w:val="0"/>
                <w:sz w:val="24"/>
                <w:szCs w:val="24"/>
                <w:lang w:bidi="ar"/>
              </w:rPr>
              <w:t>2.</w:t>
            </w:r>
            <w:r>
              <w:rPr>
                <w:rFonts w:ascii="Times New Roman" w:eastAsia="黑体" w:hAnsi="Times New Roman"/>
                <w:color w:val="000000"/>
                <w:kern w:val="0"/>
                <w:sz w:val="24"/>
                <w:szCs w:val="24"/>
                <w:lang w:bidi="ar"/>
              </w:rPr>
              <w:t>医疗器械类</w:t>
            </w:r>
          </w:p>
        </w:tc>
      </w:tr>
      <w:tr w:rsidR="003B481B" w14:paraId="6EA88276" w14:textId="77777777" w:rsidTr="003B481B">
        <w:trPr>
          <w:trHeight w:val="288"/>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2C417015"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32"/>
                <w:szCs w:val="32"/>
              </w:rPr>
            </w:pPr>
            <w:r>
              <w:rPr>
                <w:rFonts w:ascii="Times New Roman" w:eastAsia="黑体" w:hAnsi="Times New Roman"/>
                <w:color w:val="000000"/>
                <w:kern w:val="0"/>
                <w:sz w:val="24"/>
                <w:szCs w:val="24"/>
                <w:lang w:bidi="ar"/>
              </w:rPr>
              <w:t>支付范围</w:t>
            </w:r>
          </w:p>
        </w:tc>
        <w:tc>
          <w:tcPr>
            <w:tcW w:w="2371" w:type="dxa"/>
            <w:tcBorders>
              <w:top w:val="single" w:sz="4" w:space="0" w:color="000000"/>
              <w:left w:val="nil"/>
              <w:bottom w:val="single" w:sz="4" w:space="0" w:color="000000"/>
              <w:right w:val="single" w:sz="4" w:space="0" w:color="000000"/>
            </w:tcBorders>
            <w:vAlign w:val="center"/>
          </w:tcPr>
          <w:p w14:paraId="6575AE31"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32"/>
                <w:szCs w:val="32"/>
              </w:rPr>
            </w:pPr>
            <w:r>
              <w:rPr>
                <w:rFonts w:ascii="Times New Roman" w:eastAsia="黑体" w:hAnsi="Times New Roman"/>
                <w:color w:val="000000"/>
                <w:kern w:val="0"/>
                <w:sz w:val="24"/>
                <w:szCs w:val="24"/>
                <w:lang w:bidi="ar"/>
              </w:rPr>
              <w:t>备注</w:t>
            </w:r>
          </w:p>
        </w:tc>
      </w:tr>
      <w:tr w:rsidR="003B481B" w14:paraId="49538A65" w14:textId="77777777" w:rsidTr="003B481B">
        <w:trPr>
          <w:trHeight w:val="624"/>
          <w:jc w:val="center"/>
        </w:trPr>
        <w:tc>
          <w:tcPr>
            <w:tcW w:w="8113" w:type="dxa"/>
            <w:vMerge w:val="restart"/>
            <w:tcBorders>
              <w:top w:val="nil"/>
              <w:left w:val="single" w:sz="4" w:space="0" w:color="000000"/>
              <w:bottom w:val="single" w:sz="4" w:space="0" w:color="000000"/>
              <w:right w:val="single" w:sz="4" w:space="0" w:color="000000"/>
            </w:tcBorders>
            <w:vAlign w:val="center"/>
          </w:tcPr>
          <w:p w14:paraId="51A1E1F3" w14:textId="77777777" w:rsidR="003B481B" w:rsidRDefault="003B481B" w:rsidP="00DF3FDA">
            <w:pPr>
              <w:widowControl/>
              <w:spacing w:line="280" w:lineRule="exact"/>
              <w:ind w:firstLineChars="200" w:firstLine="420"/>
              <w:textAlignment w:val="center"/>
              <w:rPr>
                <w:rFonts w:ascii="Times New Roman" w:eastAsia="仿宋_GB2312" w:hAnsi="Times New Roman"/>
                <w:color w:val="000000"/>
                <w:sz w:val="28"/>
                <w:szCs w:val="28"/>
              </w:rPr>
            </w:pPr>
            <w:r>
              <w:rPr>
                <w:rFonts w:ascii="Times New Roman" w:eastAsia="仿宋_GB2312" w:hAnsi="Times New Roman"/>
                <w:color w:val="000000"/>
                <w:kern w:val="0"/>
                <w:szCs w:val="21"/>
                <w:lang w:bidi="ar"/>
              </w:rPr>
              <w:t>在药监部门注册或备案，获得医疗器械注册编号或备案编号的医用耗材（被列入</w:t>
            </w:r>
            <w:r>
              <w:rPr>
                <w:rFonts w:ascii="Times New Roman" w:eastAsia="仿宋_GB2312" w:hAnsi="Times New Roman" w:hint="eastAsia"/>
                <w:color w:val="000000"/>
                <w:kern w:val="0"/>
                <w:szCs w:val="21"/>
                <w:lang w:bidi="ar"/>
              </w:rPr>
              <w:t>“</w:t>
            </w:r>
            <w:r>
              <w:rPr>
                <w:rFonts w:ascii="Times New Roman" w:eastAsia="仿宋_GB2312" w:hAnsi="Times New Roman"/>
                <w:color w:val="000000"/>
                <w:kern w:val="0"/>
                <w:szCs w:val="21"/>
                <w:lang w:bidi="ar"/>
              </w:rPr>
              <w:t>二、负面清单</w:t>
            </w:r>
            <w:r>
              <w:rPr>
                <w:rFonts w:ascii="Times New Roman" w:eastAsia="仿宋_GB2312" w:hAnsi="Times New Roman" w:hint="eastAsia"/>
                <w:color w:val="000000"/>
                <w:kern w:val="0"/>
                <w:szCs w:val="21"/>
                <w:lang w:bidi="ar"/>
              </w:rPr>
              <w:t>”</w:t>
            </w:r>
            <w:r>
              <w:rPr>
                <w:rFonts w:ascii="Times New Roman" w:eastAsia="仿宋_GB2312" w:hAnsi="Times New Roman"/>
                <w:color w:val="000000"/>
                <w:kern w:val="0"/>
                <w:szCs w:val="21"/>
                <w:lang w:bidi="ar"/>
              </w:rPr>
              <w:t>的除外）。体温计、血压计、血氧仪、血糖仪、制氧机、雾化器等医疗器械；医用口罩、棉签（棉球）、纱布绷带、创可贴、退热贴以及一次性末梢采血针、笔式注射器及针头、碘伏帽、导尿管、造口护理袋等医用耗材；病原检测试剂、血糖试纸、早孕试纸等体外诊断试剂；助行器、轮椅、脑机接口医疗器械等康复辅助医疗器械以及按照医疗器械批准的医用动力外骨骼机器人等。</w:t>
            </w:r>
          </w:p>
        </w:tc>
        <w:tc>
          <w:tcPr>
            <w:tcW w:w="2371" w:type="dxa"/>
            <w:vMerge w:val="restart"/>
            <w:tcBorders>
              <w:top w:val="nil"/>
              <w:left w:val="nil"/>
              <w:bottom w:val="single" w:sz="4" w:space="0" w:color="000000"/>
              <w:right w:val="single" w:sz="4" w:space="0" w:color="000000"/>
            </w:tcBorders>
            <w:vAlign w:val="center"/>
          </w:tcPr>
          <w:p w14:paraId="4A66157F" w14:textId="77777777" w:rsidR="003B481B" w:rsidRDefault="003B481B" w:rsidP="00DF3FDA">
            <w:pPr>
              <w:spacing w:line="280" w:lineRule="exact"/>
              <w:rPr>
                <w:rFonts w:ascii="Times New Roman" w:hAnsi="Times New Roman"/>
                <w:color w:val="000000"/>
                <w:szCs w:val="21"/>
              </w:rPr>
            </w:pPr>
          </w:p>
        </w:tc>
      </w:tr>
      <w:tr w:rsidR="003B481B" w14:paraId="75B31E8E" w14:textId="77777777" w:rsidTr="003B481B">
        <w:trPr>
          <w:trHeight w:val="624"/>
          <w:jc w:val="center"/>
        </w:trPr>
        <w:tc>
          <w:tcPr>
            <w:tcW w:w="8113" w:type="dxa"/>
            <w:vMerge/>
            <w:tcBorders>
              <w:top w:val="nil"/>
              <w:left w:val="single" w:sz="4" w:space="0" w:color="000000"/>
              <w:bottom w:val="single" w:sz="4" w:space="0" w:color="000000"/>
              <w:right w:val="single" w:sz="4" w:space="0" w:color="000000"/>
            </w:tcBorders>
            <w:vAlign w:val="center"/>
          </w:tcPr>
          <w:p w14:paraId="24F115B1" w14:textId="77777777" w:rsidR="003B481B" w:rsidRDefault="003B481B" w:rsidP="00DF3FDA">
            <w:pPr>
              <w:spacing w:line="360" w:lineRule="auto"/>
              <w:ind w:firstLineChars="200" w:firstLine="400"/>
              <w:rPr>
                <w:rFonts w:ascii="Times New Roman" w:hAnsi="Times New Roman"/>
                <w:sz w:val="20"/>
                <w:szCs w:val="20"/>
              </w:rPr>
            </w:pPr>
          </w:p>
        </w:tc>
        <w:tc>
          <w:tcPr>
            <w:tcW w:w="2371" w:type="dxa"/>
            <w:vMerge/>
            <w:tcBorders>
              <w:top w:val="nil"/>
              <w:left w:val="nil"/>
              <w:bottom w:val="single" w:sz="4" w:space="0" w:color="000000"/>
              <w:right w:val="single" w:sz="4" w:space="0" w:color="000000"/>
            </w:tcBorders>
            <w:vAlign w:val="bottom"/>
          </w:tcPr>
          <w:p w14:paraId="4FD9E857" w14:textId="77777777" w:rsidR="003B481B" w:rsidRDefault="003B481B" w:rsidP="00DF3FDA">
            <w:pPr>
              <w:spacing w:line="360" w:lineRule="auto"/>
              <w:ind w:firstLineChars="200" w:firstLine="400"/>
              <w:rPr>
                <w:rFonts w:ascii="Times New Roman" w:hAnsi="Times New Roman"/>
                <w:sz w:val="20"/>
                <w:szCs w:val="20"/>
              </w:rPr>
            </w:pPr>
          </w:p>
        </w:tc>
      </w:tr>
      <w:tr w:rsidR="003B481B" w14:paraId="0C5401C5" w14:textId="77777777" w:rsidTr="003B481B">
        <w:trPr>
          <w:trHeight w:val="624"/>
          <w:jc w:val="center"/>
        </w:trPr>
        <w:tc>
          <w:tcPr>
            <w:tcW w:w="8113" w:type="dxa"/>
            <w:vMerge/>
            <w:tcBorders>
              <w:top w:val="nil"/>
              <w:left w:val="single" w:sz="4" w:space="0" w:color="000000"/>
              <w:bottom w:val="single" w:sz="4" w:space="0" w:color="000000"/>
              <w:right w:val="single" w:sz="4" w:space="0" w:color="000000"/>
            </w:tcBorders>
            <w:vAlign w:val="center"/>
          </w:tcPr>
          <w:p w14:paraId="73A81C54" w14:textId="77777777" w:rsidR="003B481B" w:rsidRDefault="003B481B" w:rsidP="00DF3FDA">
            <w:pPr>
              <w:spacing w:line="360" w:lineRule="auto"/>
              <w:ind w:firstLineChars="200" w:firstLine="400"/>
              <w:rPr>
                <w:rFonts w:ascii="Times New Roman" w:hAnsi="Times New Roman"/>
                <w:sz w:val="20"/>
                <w:szCs w:val="20"/>
              </w:rPr>
            </w:pPr>
          </w:p>
        </w:tc>
        <w:tc>
          <w:tcPr>
            <w:tcW w:w="2371" w:type="dxa"/>
            <w:vMerge/>
            <w:tcBorders>
              <w:top w:val="nil"/>
              <w:left w:val="nil"/>
              <w:bottom w:val="single" w:sz="4" w:space="0" w:color="000000"/>
              <w:right w:val="single" w:sz="4" w:space="0" w:color="000000"/>
            </w:tcBorders>
            <w:vAlign w:val="bottom"/>
          </w:tcPr>
          <w:p w14:paraId="1353AE57" w14:textId="77777777" w:rsidR="003B481B" w:rsidRDefault="003B481B" w:rsidP="00DF3FDA">
            <w:pPr>
              <w:spacing w:line="360" w:lineRule="auto"/>
              <w:ind w:firstLineChars="200" w:firstLine="400"/>
              <w:rPr>
                <w:rFonts w:ascii="Times New Roman" w:hAnsi="Times New Roman"/>
                <w:sz w:val="20"/>
                <w:szCs w:val="20"/>
              </w:rPr>
            </w:pPr>
          </w:p>
        </w:tc>
      </w:tr>
      <w:tr w:rsidR="003B481B" w14:paraId="0675CAC2" w14:textId="77777777" w:rsidTr="003B481B">
        <w:trPr>
          <w:trHeight w:val="468"/>
          <w:jc w:val="center"/>
        </w:trPr>
        <w:tc>
          <w:tcPr>
            <w:tcW w:w="8113" w:type="dxa"/>
            <w:vMerge/>
            <w:tcBorders>
              <w:top w:val="nil"/>
              <w:left w:val="single" w:sz="4" w:space="0" w:color="000000"/>
              <w:bottom w:val="single" w:sz="4" w:space="0" w:color="000000"/>
              <w:right w:val="single" w:sz="4" w:space="0" w:color="000000"/>
            </w:tcBorders>
            <w:vAlign w:val="center"/>
          </w:tcPr>
          <w:p w14:paraId="0DD4A4F5" w14:textId="77777777" w:rsidR="003B481B" w:rsidRDefault="003B481B" w:rsidP="00DF3FDA">
            <w:pPr>
              <w:spacing w:line="360" w:lineRule="auto"/>
              <w:ind w:firstLineChars="200" w:firstLine="400"/>
              <w:rPr>
                <w:rFonts w:ascii="Times New Roman" w:hAnsi="Times New Roman"/>
                <w:sz w:val="20"/>
                <w:szCs w:val="20"/>
              </w:rPr>
            </w:pPr>
          </w:p>
        </w:tc>
        <w:tc>
          <w:tcPr>
            <w:tcW w:w="2371" w:type="dxa"/>
            <w:vMerge/>
            <w:tcBorders>
              <w:top w:val="nil"/>
              <w:left w:val="nil"/>
              <w:bottom w:val="single" w:sz="4" w:space="0" w:color="000000"/>
              <w:right w:val="single" w:sz="4" w:space="0" w:color="000000"/>
            </w:tcBorders>
            <w:vAlign w:val="bottom"/>
          </w:tcPr>
          <w:p w14:paraId="31C8FBEF" w14:textId="77777777" w:rsidR="003B481B" w:rsidRDefault="003B481B" w:rsidP="00DF3FDA">
            <w:pPr>
              <w:spacing w:line="360" w:lineRule="auto"/>
              <w:ind w:firstLineChars="200" w:firstLine="400"/>
              <w:rPr>
                <w:rFonts w:ascii="Times New Roman" w:hAnsi="Times New Roman"/>
                <w:sz w:val="20"/>
                <w:szCs w:val="20"/>
              </w:rPr>
            </w:pPr>
          </w:p>
        </w:tc>
      </w:tr>
      <w:tr w:rsidR="003B481B" w14:paraId="6928A51B" w14:textId="77777777" w:rsidTr="003B481B">
        <w:trPr>
          <w:trHeight w:val="20"/>
          <w:jc w:val="center"/>
        </w:trPr>
        <w:tc>
          <w:tcPr>
            <w:tcW w:w="10484" w:type="dxa"/>
            <w:gridSpan w:val="2"/>
            <w:tcBorders>
              <w:top w:val="single" w:sz="4" w:space="0" w:color="000000"/>
              <w:left w:val="single" w:sz="4" w:space="0" w:color="000000"/>
              <w:bottom w:val="single" w:sz="4" w:space="0" w:color="000000"/>
              <w:right w:val="single" w:sz="4" w:space="0" w:color="000000"/>
            </w:tcBorders>
            <w:vAlign w:val="center"/>
          </w:tcPr>
          <w:p w14:paraId="6FF01A2A" w14:textId="77777777" w:rsidR="003B481B" w:rsidRDefault="003B481B" w:rsidP="00DF3FDA">
            <w:pPr>
              <w:widowControl/>
              <w:spacing w:line="280" w:lineRule="exact"/>
              <w:ind w:firstLineChars="200" w:firstLine="480"/>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（二）特殊医学用途配方食品</w:t>
            </w:r>
          </w:p>
        </w:tc>
      </w:tr>
      <w:tr w:rsidR="003B481B" w14:paraId="14EA20CA"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5752F3B8"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支付范围</w:t>
            </w:r>
          </w:p>
        </w:tc>
        <w:tc>
          <w:tcPr>
            <w:tcW w:w="2371" w:type="dxa"/>
            <w:tcBorders>
              <w:top w:val="single" w:sz="4" w:space="0" w:color="000000"/>
              <w:left w:val="nil"/>
              <w:bottom w:val="single" w:sz="4" w:space="0" w:color="000000"/>
              <w:right w:val="single" w:sz="4" w:space="0" w:color="000000"/>
            </w:tcBorders>
            <w:vAlign w:val="center"/>
          </w:tcPr>
          <w:p w14:paraId="245CBDCD"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备注</w:t>
            </w:r>
          </w:p>
        </w:tc>
      </w:tr>
      <w:tr w:rsidR="003B481B" w14:paraId="507FFC75"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74F8AB83" w14:textId="77777777" w:rsidR="003B481B" w:rsidRDefault="003B481B" w:rsidP="00DF3FDA">
            <w:pPr>
              <w:widowControl/>
              <w:spacing w:line="280" w:lineRule="exact"/>
              <w:ind w:firstLineChars="200" w:firstLine="420"/>
              <w:textAlignment w:val="center"/>
              <w:rPr>
                <w:rFonts w:ascii="Times New Roman" w:eastAsia="仿宋_GB2312" w:hAnsi="Times New Roman"/>
                <w:color w:val="000000"/>
                <w:sz w:val="24"/>
                <w:szCs w:val="24"/>
              </w:rPr>
            </w:pPr>
            <w:r>
              <w:rPr>
                <w:rFonts w:ascii="Times New Roman" w:eastAsia="仿宋_GB2312" w:hAnsi="Times New Roman"/>
                <w:color w:val="000000"/>
                <w:kern w:val="0"/>
                <w:szCs w:val="21"/>
                <w:lang w:bidi="ar"/>
              </w:rPr>
              <w:t>经国家市场监督管理总局批准上市的特殊医学用途配方食品。</w:t>
            </w:r>
          </w:p>
        </w:tc>
        <w:tc>
          <w:tcPr>
            <w:tcW w:w="2371" w:type="dxa"/>
            <w:tcBorders>
              <w:top w:val="single" w:sz="4" w:space="0" w:color="000000"/>
              <w:left w:val="nil"/>
              <w:bottom w:val="single" w:sz="4" w:space="0" w:color="000000"/>
              <w:right w:val="single" w:sz="4" w:space="0" w:color="000000"/>
            </w:tcBorders>
            <w:vAlign w:val="center"/>
          </w:tcPr>
          <w:p w14:paraId="02D8C165" w14:textId="77777777" w:rsidR="003B481B" w:rsidRDefault="003B481B" w:rsidP="00DF3FDA">
            <w:pPr>
              <w:spacing w:line="280" w:lineRule="exact"/>
              <w:ind w:firstLineChars="200" w:firstLine="480"/>
              <w:rPr>
                <w:rFonts w:ascii="Times New Roman" w:eastAsia="微软雅黑" w:hAnsi="Times New Roman"/>
                <w:color w:val="000000"/>
                <w:sz w:val="24"/>
                <w:szCs w:val="24"/>
              </w:rPr>
            </w:pPr>
          </w:p>
        </w:tc>
      </w:tr>
      <w:tr w:rsidR="003B481B" w14:paraId="2F019A15" w14:textId="77777777" w:rsidTr="003B481B">
        <w:trPr>
          <w:trHeight w:val="20"/>
          <w:jc w:val="center"/>
        </w:trPr>
        <w:tc>
          <w:tcPr>
            <w:tcW w:w="10484" w:type="dxa"/>
            <w:gridSpan w:val="2"/>
            <w:tcBorders>
              <w:top w:val="single" w:sz="4" w:space="0" w:color="000000"/>
              <w:left w:val="single" w:sz="4" w:space="0" w:color="000000"/>
              <w:bottom w:val="single" w:sz="4" w:space="0" w:color="000000"/>
              <w:right w:val="single" w:sz="4" w:space="0" w:color="000000"/>
            </w:tcBorders>
            <w:vAlign w:val="center"/>
          </w:tcPr>
          <w:p w14:paraId="5904FA42" w14:textId="77777777" w:rsidR="003B481B" w:rsidRDefault="003B481B" w:rsidP="00DF3FDA">
            <w:pPr>
              <w:widowControl/>
              <w:spacing w:line="280" w:lineRule="exact"/>
              <w:ind w:firstLineChars="200" w:firstLine="480"/>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（三）消毒产品</w:t>
            </w:r>
          </w:p>
        </w:tc>
      </w:tr>
      <w:tr w:rsidR="003B481B" w14:paraId="12AA3E9D"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6B80E4E1"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支付范围</w:t>
            </w:r>
          </w:p>
        </w:tc>
        <w:tc>
          <w:tcPr>
            <w:tcW w:w="2371" w:type="dxa"/>
            <w:tcBorders>
              <w:top w:val="single" w:sz="4" w:space="0" w:color="000000"/>
              <w:left w:val="nil"/>
              <w:bottom w:val="single" w:sz="4" w:space="0" w:color="000000"/>
              <w:right w:val="single" w:sz="4" w:space="0" w:color="000000"/>
            </w:tcBorders>
            <w:vAlign w:val="center"/>
          </w:tcPr>
          <w:p w14:paraId="4AD96FFE"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备注</w:t>
            </w:r>
          </w:p>
        </w:tc>
      </w:tr>
      <w:tr w:rsidR="003B481B" w14:paraId="301C5939"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2830D09F" w14:textId="77777777" w:rsidR="003B481B" w:rsidRDefault="003B481B" w:rsidP="00DF3FDA">
            <w:pPr>
              <w:widowControl/>
              <w:spacing w:line="280" w:lineRule="exact"/>
              <w:ind w:firstLineChars="200" w:firstLine="420"/>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获得消毒产品卫生许可批件的医用酒精、医用碘伏、医用双氧水以及主要成分为酒精、碘伏、双氧水的医用消毒用品、医用棉签（棉球）等。</w:t>
            </w:r>
          </w:p>
        </w:tc>
        <w:tc>
          <w:tcPr>
            <w:tcW w:w="2371" w:type="dxa"/>
            <w:tcBorders>
              <w:top w:val="single" w:sz="4" w:space="0" w:color="000000"/>
              <w:left w:val="nil"/>
              <w:bottom w:val="single" w:sz="4" w:space="0" w:color="000000"/>
              <w:right w:val="single" w:sz="4" w:space="0" w:color="000000"/>
            </w:tcBorders>
            <w:vAlign w:val="center"/>
          </w:tcPr>
          <w:p w14:paraId="73C03774" w14:textId="77777777" w:rsidR="003B481B" w:rsidRDefault="003B481B" w:rsidP="00DF3FDA">
            <w:pPr>
              <w:spacing w:line="280" w:lineRule="exact"/>
              <w:ind w:firstLineChars="200" w:firstLine="400"/>
              <w:jc w:val="center"/>
              <w:rPr>
                <w:rFonts w:ascii="Times New Roman" w:hAnsi="Times New Roman"/>
                <w:color w:val="000000"/>
                <w:sz w:val="20"/>
                <w:szCs w:val="20"/>
              </w:rPr>
            </w:pPr>
          </w:p>
        </w:tc>
      </w:tr>
      <w:tr w:rsidR="003B481B" w14:paraId="388B0EFB" w14:textId="77777777" w:rsidTr="003B481B">
        <w:trPr>
          <w:trHeight w:val="20"/>
          <w:jc w:val="center"/>
        </w:trPr>
        <w:tc>
          <w:tcPr>
            <w:tcW w:w="10484" w:type="dxa"/>
            <w:gridSpan w:val="2"/>
            <w:tcBorders>
              <w:top w:val="single" w:sz="4" w:space="0" w:color="000000"/>
              <w:left w:val="single" w:sz="4" w:space="0" w:color="000000"/>
              <w:bottom w:val="single" w:sz="4" w:space="0" w:color="000000"/>
              <w:right w:val="single" w:sz="4" w:space="0" w:color="000000"/>
            </w:tcBorders>
            <w:vAlign w:val="center"/>
          </w:tcPr>
          <w:p w14:paraId="4A97B1C1" w14:textId="77777777" w:rsidR="003B481B" w:rsidRDefault="003B481B" w:rsidP="00DF3FDA">
            <w:pPr>
              <w:widowControl/>
              <w:spacing w:line="320" w:lineRule="exact"/>
              <w:ind w:firstLineChars="200" w:firstLine="560"/>
              <w:textAlignment w:val="center"/>
              <w:rPr>
                <w:rFonts w:ascii="Times New Roman" w:eastAsia="黑体" w:hAnsi="Times New Roman"/>
                <w:b/>
                <w:bCs/>
                <w:color w:val="000000"/>
                <w:sz w:val="24"/>
                <w:szCs w:val="24"/>
              </w:rPr>
            </w:pPr>
            <w:r>
              <w:rPr>
                <w:rFonts w:ascii="Times New Roman" w:eastAsia="黑体" w:hAnsi="Times New Roman"/>
                <w:color w:val="000000"/>
                <w:kern w:val="0"/>
                <w:sz w:val="28"/>
                <w:szCs w:val="28"/>
                <w:lang w:bidi="ar"/>
              </w:rPr>
              <w:t>二、不予支付类（负面清单）</w:t>
            </w:r>
          </w:p>
        </w:tc>
      </w:tr>
      <w:tr w:rsidR="003B481B" w14:paraId="78029F9E"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49CA932B"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不予支付范围</w:t>
            </w:r>
          </w:p>
        </w:tc>
        <w:tc>
          <w:tcPr>
            <w:tcW w:w="2371" w:type="dxa"/>
            <w:tcBorders>
              <w:top w:val="single" w:sz="4" w:space="0" w:color="000000"/>
              <w:left w:val="nil"/>
              <w:bottom w:val="single" w:sz="4" w:space="0" w:color="000000"/>
              <w:right w:val="single" w:sz="4" w:space="0" w:color="000000"/>
            </w:tcBorders>
            <w:vAlign w:val="center"/>
          </w:tcPr>
          <w:p w14:paraId="7B7CA63E" w14:textId="77777777" w:rsidR="003B481B" w:rsidRDefault="003B481B" w:rsidP="00DF3FDA">
            <w:pPr>
              <w:widowControl/>
              <w:spacing w:line="280" w:lineRule="exact"/>
              <w:ind w:firstLineChars="200" w:firstLine="480"/>
              <w:jc w:val="center"/>
              <w:textAlignment w:val="center"/>
              <w:rPr>
                <w:rFonts w:ascii="Times New Roman" w:eastAsia="黑体" w:hAnsi="Times New Roman"/>
                <w:color w:val="000000"/>
                <w:sz w:val="24"/>
                <w:szCs w:val="24"/>
              </w:rPr>
            </w:pPr>
            <w:r>
              <w:rPr>
                <w:rFonts w:ascii="Times New Roman" w:eastAsia="黑体" w:hAnsi="Times New Roman"/>
                <w:color w:val="000000"/>
                <w:kern w:val="0"/>
                <w:sz w:val="24"/>
                <w:szCs w:val="24"/>
                <w:lang w:bidi="ar"/>
              </w:rPr>
              <w:t>备注</w:t>
            </w:r>
          </w:p>
        </w:tc>
      </w:tr>
      <w:tr w:rsidR="003B481B" w14:paraId="6C8FA3A5"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17B25D6C" w14:textId="77777777" w:rsidR="003B481B" w:rsidRDefault="003B481B" w:rsidP="00DF3FDA">
            <w:pPr>
              <w:widowControl/>
              <w:spacing w:line="280" w:lineRule="exact"/>
              <w:ind w:firstLineChars="200" w:firstLine="420"/>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具有保健食品</w:t>
            </w:r>
            <w:r>
              <w:rPr>
                <w:rFonts w:ascii="Times New Roman" w:eastAsia="仿宋_GB2312" w:hAnsi="Times New Roman" w:hint="eastAsia"/>
                <w:color w:val="000000"/>
                <w:kern w:val="0"/>
                <w:szCs w:val="21"/>
                <w:lang w:bidi="ar"/>
              </w:rPr>
              <w:t>“</w:t>
            </w:r>
            <w:r>
              <w:rPr>
                <w:rFonts w:ascii="Times New Roman" w:eastAsia="仿宋_GB2312" w:hAnsi="Times New Roman"/>
                <w:color w:val="000000"/>
                <w:kern w:val="0"/>
                <w:szCs w:val="21"/>
                <w:lang w:bidi="ar"/>
              </w:rPr>
              <w:t>蓝帽子</w:t>
            </w:r>
            <w:r>
              <w:rPr>
                <w:rFonts w:ascii="Times New Roman" w:eastAsia="仿宋_GB2312" w:hAnsi="Times New Roman" w:hint="eastAsia"/>
                <w:color w:val="000000"/>
                <w:kern w:val="0"/>
                <w:szCs w:val="21"/>
                <w:lang w:bidi="ar"/>
              </w:rPr>
              <w:t>”</w:t>
            </w:r>
            <w:r>
              <w:rPr>
                <w:rFonts w:ascii="Times New Roman" w:eastAsia="仿宋_GB2312" w:hAnsi="Times New Roman"/>
                <w:color w:val="000000"/>
                <w:kern w:val="0"/>
                <w:szCs w:val="21"/>
                <w:lang w:bidi="ar"/>
              </w:rPr>
              <w:t>标识的。</w:t>
            </w:r>
          </w:p>
        </w:tc>
        <w:tc>
          <w:tcPr>
            <w:tcW w:w="2371" w:type="dxa"/>
            <w:tcBorders>
              <w:top w:val="single" w:sz="4" w:space="0" w:color="000000"/>
              <w:left w:val="nil"/>
              <w:bottom w:val="single" w:sz="4" w:space="0" w:color="000000"/>
              <w:right w:val="single" w:sz="4" w:space="0" w:color="000000"/>
            </w:tcBorders>
            <w:vAlign w:val="center"/>
          </w:tcPr>
          <w:p w14:paraId="30B6B6CD" w14:textId="77777777" w:rsidR="003B481B" w:rsidRDefault="003B481B" w:rsidP="00DF3FDA">
            <w:pPr>
              <w:spacing w:line="280" w:lineRule="exact"/>
              <w:ind w:firstLineChars="200" w:firstLine="420"/>
              <w:rPr>
                <w:rFonts w:ascii="Times New Roman" w:hAnsi="Times New Roman"/>
                <w:color w:val="000000"/>
                <w:szCs w:val="21"/>
              </w:rPr>
            </w:pPr>
          </w:p>
        </w:tc>
      </w:tr>
      <w:tr w:rsidR="003B481B" w14:paraId="1B4C1AC5"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5D85F497" w14:textId="77777777" w:rsidR="003B481B" w:rsidRDefault="003B481B" w:rsidP="00DF3FDA">
            <w:pPr>
              <w:widowControl/>
              <w:spacing w:line="280" w:lineRule="exact"/>
              <w:ind w:firstLineChars="200" w:firstLine="420"/>
              <w:textAlignment w:val="center"/>
              <w:rPr>
                <w:rFonts w:ascii="Times New Roman" w:eastAsia="仿宋_GB2312" w:hAnsi="Times New Roman"/>
                <w:color w:val="000000"/>
                <w:szCs w:val="21"/>
              </w:rPr>
            </w:pPr>
            <w:r>
              <w:rPr>
                <w:rFonts w:ascii="Times New Roman" w:eastAsia="仿宋_GB2312" w:hAnsi="Times New Roman"/>
                <w:color w:val="000000"/>
                <w:szCs w:val="21"/>
                <w:lang w:bidi="ar"/>
              </w:rPr>
              <w:t>按照医疗器械批准但生活功能为主、医疗属性不强的家具洁具、家用电器、牙膏牙刷牙线、生活用品、面膜化妆品、隐形眼镜、按摩设备、智能穿戴设备（如智能眼镜、智能手表、智能手环、智能手链、智能项链、智能戒指、智能耳环等）以及主要用于体育健身、养生保健等方面的器械耗材。</w:t>
            </w:r>
          </w:p>
        </w:tc>
        <w:tc>
          <w:tcPr>
            <w:tcW w:w="2371" w:type="dxa"/>
            <w:tcBorders>
              <w:top w:val="single" w:sz="4" w:space="0" w:color="000000"/>
              <w:left w:val="nil"/>
              <w:bottom w:val="single" w:sz="4" w:space="0" w:color="000000"/>
              <w:right w:val="single" w:sz="4" w:space="0" w:color="000000"/>
            </w:tcBorders>
            <w:vAlign w:val="center"/>
          </w:tcPr>
          <w:p w14:paraId="7705243C" w14:textId="77777777" w:rsidR="003B481B" w:rsidRDefault="003B481B" w:rsidP="00DF3FDA">
            <w:pPr>
              <w:spacing w:line="280" w:lineRule="exact"/>
              <w:ind w:firstLineChars="200" w:firstLine="400"/>
              <w:rPr>
                <w:rFonts w:ascii="Times New Roman" w:eastAsia="微软雅黑" w:hAnsi="Times New Roman"/>
                <w:color w:val="000000"/>
                <w:sz w:val="20"/>
                <w:szCs w:val="20"/>
              </w:rPr>
            </w:pPr>
          </w:p>
        </w:tc>
      </w:tr>
      <w:tr w:rsidR="003B481B" w14:paraId="249A3D53" w14:textId="77777777" w:rsidTr="003B481B">
        <w:trPr>
          <w:trHeight w:val="20"/>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51ABAC8A" w14:textId="77777777" w:rsidR="003B481B" w:rsidRDefault="003B481B" w:rsidP="00DF3FDA">
            <w:pPr>
              <w:widowControl/>
              <w:spacing w:line="280" w:lineRule="exact"/>
              <w:ind w:firstLineChars="200" w:firstLine="420"/>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米、面、油（包括按中药饮片批准的）、调味品、零食、饮料等普通食品，不含特医食品。按中药饮片批准，但单方售卖的八角茴香、小茴香、肉桂、花椒、生姜、黑胡椒、蜂蜜、草果，以及卫生纸（巾）、洗手液、消毒水等日化生活用品。</w:t>
            </w:r>
          </w:p>
        </w:tc>
        <w:tc>
          <w:tcPr>
            <w:tcW w:w="2371" w:type="dxa"/>
            <w:tcBorders>
              <w:top w:val="single" w:sz="4" w:space="0" w:color="000000"/>
              <w:left w:val="nil"/>
              <w:bottom w:val="single" w:sz="4" w:space="0" w:color="000000"/>
              <w:right w:val="single" w:sz="4" w:space="0" w:color="000000"/>
            </w:tcBorders>
            <w:vAlign w:val="center"/>
          </w:tcPr>
          <w:p w14:paraId="42071415" w14:textId="77777777" w:rsidR="003B481B" w:rsidRDefault="003B481B" w:rsidP="00DF3FDA">
            <w:pPr>
              <w:spacing w:line="280" w:lineRule="exact"/>
              <w:ind w:firstLineChars="200" w:firstLine="400"/>
              <w:rPr>
                <w:rFonts w:ascii="Times New Roman" w:eastAsia="微软雅黑" w:hAnsi="Times New Roman"/>
                <w:color w:val="000000"/>
                <w:sz w:val="20"/>
                <w:szCs w:val="20"/>
              </w:rPr>
            </w:pPr>
          </w:p>
        </w:tc>
      </w:tr>
      <w:tr w:rsidR="003B481B" w14:paraId="3F5C9C51" w14:textId="77777777" w:rsidTr="003B481B">
        <w:trPr>
          <w:trHeight w:val="365"/>
          <w:jc w:val="center"/>
        </w:trPr>
        <w:tc>
          <w:tcPr>
            <w:tcW w:w="8113" w:type="dxa"/>
            <w:tcBorders>
              <w:top w:val="single" w:sz="4" w:space="0" w:color="000000"/>
              <w:left w:val="single" w:sz="4" w:space="0" w:color="000000"/>
              <w:bottom w:val="single" w:sz="4" w:space="0" w:color="000000"/>
              <w:right w:val="single" w:sz="4" w:space="0" w:color="000000"/>
            </w:tcBorders>
            <w:vAlign w:val="center"/>
          </w:tcPr>
          <w:p w14:paraId="4C2F6EDF" w14:textId="77777777" w:rsidR="003B481B" w:rsidRDefault="003B481B" w:rsidP="00DF3FDA">
            <w:pPr>
              <w:widowControl/>
              <w:spacing w:line="280" w:lineRule="exact"/>
              <w:ind w:firstLineChars="200" w:firstLine="420"/>
              <w:textAlignment w:val="center"/>
              <w:rPr>
                <w:rFonts w:ascii="Times New Roman" w:eastAsia="仿宋_GB2312" w:hAnsi="Times New Roman"/>
                <w:color w:val="000000"/>
                <w:szCs w:val="21"/>
              </w:rPr>
            </w:pPr>
            <w:r>
              <w:rPr>
                <w:rFonts w:ascii="Times New Roman" w:eastAsia="仿宋_GB2312" w:hAnsi="Times New Roman"/>
                <w:color w:val="000000"/>
                <w:kern w:val="0"/>
                <w:szCs w:val="21"/>
                <w:lang w:bidi="ar"/>
              </w:rPr>
              <w:t>未经药监部门批准的其他产品，但符合正面清单第（二）（三）项下的情况除外。</w:t>
            </w:r>
          </w:p>
        </w:tc>
        <w:tc>
          <w:tcPr>
            <w:tcW w:w="2371" w:type="dxa"/>
            <w:tcBorders>
              <w:top w:val="single" w:sz="4" w:space="0" w:color="000000"/>
              <w:left w:val="nil"/>
              <w:bottom w:val="single" w:sz="4" w:space="0" w:color="000000"/>
              <w:right w:val="single" w:sz="4" w:space="0" w:color="000000"/>
            </w:tcBorders>
            <w:vAlign w:val="center"/>
          </w:tcPr>
          <w:p w14:paraId="52BD330F" w14:textId="77777777" w:rsidR="003B481B" w:rsidRDefault="003B481B" w:rsidP="00DF3FDA">
            <w:pPr>
              <w:spacing w:line="280" w:lineRule="exact"/>
              <w:ind w:firstLineChars="200" w:firstLine="400"/>
              <w:rPr>
                <w:rFonts w:ascii="Times New Roman" w:eastAsia="微软雅黑" w:hAnsi="Times New Roman"/>
                <w:color w:val="000000"/>
                <w:sz w:val="20"/>
                <w:szCs w:val="20"/>
              </w:rPr>
            </w:pPr>
          </w:p>
        </w:tc>
      </w:tr>
    </w:tbl>
    <w:p w14:paraId="63AE28F7" w14:textId="45B1339D" w:rsidR="00C7687F" w:rsidRPr="003B481B" w:rsidRDefault="003B481B" w:rsidP="003B481B">
      <w:pPr>
        <w:spacing w:line="20" w:lineRule="exact"/>
        <w:jc w:val="left"/>
        <w:rPr>
          <w:rFonts w:ascii="宋体" w:hAnsi="宋体" w:cs="宋体" w:hint="eastAsia"/>
          <w:szCs w:val="21"/>
        </w:rPr>
      </w:pPr>
      <w:r>
        <w:rPr>
          <w:rFonts w:ascii="Times New Roman" w:hAnsi="Times New Roman"/>
          <w:szCs w:val="21"/>
          <w:lang w:bidi="ar"/>
        </w:rPr>
        <w:t xml:space="preserve"> </w:t>
      </w:r>
    </w:p>
    <w:sectPr w:rsidR="00C7687F" w:rsidRPr="003B481B" w:rsidSect="003B481B">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方正仿宋_GBK"/>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1B"/>
    <w:rsid w:val="003B481B"/>
    <w:rsid w:val="00813A73"/>
    <w:rsid w:val="00C7687F"/>
    <w:rsid w:val="00D74394"/>
    <w:rsid w:val="00EA3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C2B4A"/>
  <w15:chartTrackingRefBased/>
  <w15:docId w15:val="{456EA412-2074-4BB2-9AB4-4A3DB9A6C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81B"/>
    <w:pPr>
      <w:widowControl w:val="0"/>
      <w:spacing w:after="0" w:line="240" w:lineRule="auto"/>
      <w:jc w:val="both"/>
    </w:pPr>
    <w:rPr>
      <w:rFonts w:ascii="Calibri" w:eastAsia="宋体" w:hAnsi="Calibri" w:cs="Times New Roman"/>
      <w:sz w:val="21"/>
      <w:szCs w:val="22"/>
      <w14:ligatures w14:val="none"/>
    </w:rPr>
  </w:style>
  <w:style w:type="paragraph" w:styleId="1">
    <w:name w:val="heading 1"/>
    <w:basedOn w:val="a"/>
    <w:next w:val="a"/>
    <w:link w:val="10"/>
    <w:uiPriority w:val="9"/>
    <w:qFormat/>
    <w:rsid w:val="003B481B"/>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3B481B"/>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3B481B"/>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3B481B"/>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3B481B"/>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3B481B"/>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3B481B"/>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3B481B"/>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3B481B"/>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B481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B481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B481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B481B"/>
    <w:rPr>
      <w:rFonts w:cstheme="majorBidi"/>
      <w:color w:val="2F5496" w:themeColor="accent1" w:themeShade="BF"/>
      <w:sz w:val="28"/>
      <w:szCs w:val="28"/>
    </w:rPr>
  </w:style>
  <w:style w:type="character" w:customStyle="1" w:styleId="50">
    <w:name w:val="标题 5 字符"/>
    <w:basedOn w:val="a0"/>
    <w:link w:val="5"/>
    <w:uiPriority w:val="9"/>
    <w:semiHidden/>
    <w:rsid w:val="003B481B"/>
    <w:rPr>
      <w:rFonts w:cstheme="majorBidi"/>
      <w:color w:val="2F5496" w:themeColor="accent1" w:themeShade="BF"/>
      <w:sz w:val="24"/>
    </w:rPr>
  </w:style>
  <w:style w:type="character" w:customStyle="1" w:styleId="60">
    <w:name w:val="标题 6 字符"/>
    <w:basedOn w:val="a0"/>
    <w:link w:val="6"/>
    <w:uiPriority w:val="9"/>
    <w:semiHidden/>
    <w:rsid w:val="003B481B"/>
    <w:rPr>
      <w:rFonts w:cstheme="majorBidi"/>
      <w:b/>
      <w:bCs/>
      <w:color w:val="2F5496" w:themeColor="accent1" w:themeShade="BF"/>
    </w:rPr>
  </w:style>
  <w:style w:type="character" w:customStyle="1" w:styleId="70">
    <w:name w:val="标题 7 字符"/>
    <w:basedOn w:val="a0"/>
    <w:link w:val="7"/>
    <w:uiPriority w:val="9"/>
    <w:semiHidden/>
    <w:rsid w:val="003B481B"/>
    <w:rPr>
      <w:rFonts w:cstheme="majorBidi"/>
      <w:b/>
      <w:bCs/>
      <w:color w:val="595959" w:themeColor="text1" w:themeTint="A6"/>
    </w:rPr>
  </w:style>
  <w:style w:type="character" w:customStyle="1" w:styleId="80">
    <w:name w:val="标题 8 字符"/>
    <w:basedOn w:val="a0"/>
    <w:link w:val="8"/>
    <w:uiPriority w:val="9"/>
    <w:semiHidden/>
    <w:rsid w:val="003B481B"/>
    <w:rPr>
      <w:rFonts w:cstheme="majorBidi"/>
      <w:color w:val="595959" w:themeColor="text1" w:themeTint="A6"/>
    </w:rPr>
  </w:style>
  <w:style w:type="character" w:customStyle="1" w:styleId="90">
    <w:name w:val="标题 9 字符"/>
    <w:basedOn w:val="a0"/>
    <w:link w:val="9"/>
    <w:uiPriority w:val="9"/>
    <w:semiHidden/>
    <w:rsid w:val="003B481B"/>
    <w:rPr>
      <w:rFonts w:eastAsiaTheme="majorEastAsia" w:cstheme="majorBidi"/>
      <w:color w:val="595959" w:themeColor="text1" w:themeTint="A6"/>
    </w:rPr>
  </w:style>
  <w:style w:type="paragraph" w:styleId="a3">
    <w:name w:val="Title"/>
    <w:basedOn w:val="a"/>
    <w:next w:val="a"/>
    <w:link w:val="a4"/>
    <w:uiPriority w:val="10"/>
    <w:qFormat/>
    <w:rsid w:val="003B481B"/>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3B48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481B"/>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3B48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B481B"/>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3B481B"/>
    <w:rPr>
      <w:i/>
      <w:iCs/>
      <w:color w:val="404040" w:themeColor="text1" w:themeTint="BF"/>
    </w:rPr>
  </w:style>
  <w:style w:type="paragraph" w:styleId="a9">
    <w:name w:val="List Paragraph"/>
    <w:basedOn w:val="a"/>
    <w:uiPriority w:val="34"/>
    <w:qFormat/>
    <w:rsid w:val="003B481B"/>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3B481B"/>
    <w:rPr>
      <w:i/>
      <w:iCs/>
      <w:color w:val="2F5496" w:themeColor="accent1" w:themeShade="BF"/>
    </w:rPr>
  </w:style>
  <w:style w:type="paragraph" w:styleId="ab">
    <w:name w:val="Intense Quote"/>
    <w:basedOn w:val="a"/>
    <w:next w:val="a"/>
    <w:link w:val="ac"/>
    <w:uiPriority w:val="30"/>
    <w:qFormat/>
    <w:rsid w:val="003B481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ac">
    <w:name w:val="明显引用 字符"/>
    <w:basedOn w:val="a0"/>
    <w:link w:val="ab"/>
    <w:uiPriority w:val="30"/>
    <w:rsid w:val="003B481B"/>
    <w:rPr>
      <w:i/>
      <w:iCs/>
      <w:color w:val="2F5496" w:themeColor="accent1" w:themeShade="BF"/>
    </w:rPr>
  </w:style>
  <w:style w:type="character" w:styleId="ad">
    <w:name w:val="Intense Reference"/>
    <w:basedOn w:val="a0"/>
    <w:uiPriority w:val="32"/>
    <w:qFormat/>
    <w:rsid w:val="003B48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469</Characters>
  <Application>Microsoft Office Word</Application>
  <DocSecurity>0</DocSecurity>
  <Lines>52</Lines>
  <Paragraphs>29</Paragraphs>
  <ScaleCrop>false</ScaleCrop>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瑶 谭</dc:creator>
  <cp:keywords/>
  <dc:description/>
  <cp:lastModifiedBy>瑶 谭</cp:lastModifiedBy>
  <cp:revision>1</cp:revision>
  <dcterms:created xsi:type="dcterms:W3CDTF">2026-10-08T01:16:00Z</dcterms:created>
  <dcterms:modified xsi:type="dcterms:W3CDTF">2026-10-08T01:17:00Z</dcterms:modified>
</cp:coreProperties>
</file>